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174b" w14:textId="4d81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Солтүстік Қазақстан облысы әкімдігінің 2020 жылғы 19 наурыздағы № 63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2020 жылғы 26 мамырдағы № 130 қаулысы. Солтүстік Қазақстан облысының Әділет департаментінде 2020 жылғы 26 мамырда № 6315 болып тіркелді. Күші жойылды - Солтүстік Қазақстан облысы әкімдігінің 2020 жылғы 17 қыркүйектегі № 244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17.09.2020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бұйрығымен (Нормативтік құқықтық актілерді мемлекеттік тіркеу тізілімінде № 18404 болып тіркелді)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6-тармағына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"2020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Солтүстік Қазақстан облысы әкімдігінің 2020 жылғы 19 наурыздағы № 63 </w:t>
      </w:r>
      <w:r>
        <w:rPr>
          <w:rFonts w:ascii="Times New Roman"/>
          <w:b w:val="false"/>
          <w:i w:val="false"/>
          <w:color w:val="000000"/>
          <w:sz w:val="28"/>
        </w:rPr>
        <w:t>қаулысына</w:t>
      </w:r>
      <w:r>
        <w:rPr>
          <w:rFonts w:ascii="Times New Roman"/>
          <w:b w:val="false"/>
          <w:i w:val="false"/>
          <w:color w:val="000000"/>
          <w:sz w:val="28"/>
        </w:rPr>
        <w:t xml:space="preserve"> (2020 жылғы 26 наурызда Қазақстан Республикасы нормативтік құқықтық актілерінің электрондық түрінде эталондық бақылау банкінде жарияланды, Нормативтік құқықтық актілерді мемлекеттік тіркеу тізілімінде № 6109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2020 жылғы 26 мамыры № 130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2020 жылғы 19 мамырдағы № 63 қаулысына қосымша</w:t>
            </w:r>
          </w:p>
        </w:tc>
      </w:tr>
    </w:tbl>
    <w:bookmarkStart w:name="z15" w:id="8"/>
    <w:p>
      <w:pPr>
        <w:spacing w:after="0"/>
        <w:ind w:left="0"/>
        <w:jc w:val="left"/>
      </w:pPr>
      <w:r>
        <w:rPr>
          <w:rFonts w:ascii="Times New Roman"/>
          <w:b/>
          <w:i w:val="false"/>
          <w:color w:val="000000"/>
        </w:rPr>
        <w:t xml:space="preserve"> Жергілікті бюджеттің қаражаты есебінен 2020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3358"/>
        <w:gridCol w:w="896"/>
        <w:gridCol w:w="1913"/>
        <w:gridCol w:w="2568"/>
        <w:gridCol w:w="2701"/>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 натын көлемі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25 158</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754 740,0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1 687 500,0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және сүтті-етті тұқымдардың асыл тұқымды бұқасының ұрығын сатып алу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немесе Тәуелсіз Мемлекеттер Достастығы елдерінен әкелінген шетелдік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Аустралия, Америка Құрама Штаттары, Канада және Еуропа елдерінен әкелінген*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1 687 500,0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600 бастан басталатын шаруашылық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400 бастан басталатын шаруашылық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50 бастан басталатын шаруашылық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бас/шағылысу маусымы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сүтті және сүтті-етті тұқымдардың асыл тұқымды тұқымдық бұқасын күтіп-бағу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аналық басының және толықтыратын мал басының азығына жұмсалған шығындар құнын арзандату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1 157 400,0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тоннадан басталатын нақты өндіріс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175 650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данадан басталатын нақты өндіріс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11 870 000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32 049,0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50 868 000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127 170,0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асыл тұқымды аналық басы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тауарлық аналық басы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ешкілердің аналық басын сатып алу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8 850 785,0</w:t>
            </w:r>
          </w:p>
        </w:tc>
      </w:tr>
    </w:tbl>
    <w:bookmarkStart w:name="z16" w:id="9"/>
    <w:p>
      <w:pPr>
        <w:spacing w:after="0"/>
        <w:ind w:left="0"/>
        <w:jc w:val="both"/>
      </w:pPr>
      <w:r>
        <w:rPr>
          <w:rFonts w:ascii="Times New Roman"/>
          <w:b w:val="false"/>
          <w:i w:val="false"/>
          <w:color w:val="000000"/>
          <w:sz w:val="28"/>
        </w:rPr>
        <w:t>
      * - Норматив 50 %-ға ұлғайтылды</w:t>
      </w:r>
    </w:p>
    <w:bookmarkEnd w:id="9"/>
    <w:bookmarkStart w:name="z17" w:id="10"/>
    <w:p>
      <w:pPr>
        <w:spacing w:after="0"/>
        <w:ind w:left="0"/>
        <w:jc w:val="left"/>
      </w:pPr>
      <w:r>
        <w:rPr>
          <w:rFonts w:ascii="Times New Roman"/>
          <w:b/>
          <w:i w:val="false"/>
          <w:color w:val="000000"/>
        </w:rPr>
        <w:t xml:space="preserve"> Республикалық бюджеттің қаражаты есебінен 2020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2244"/>
        <w:gridCol w:w="759"/>
        <w:gridCol w:w="1585"/>
        <w:gridCol w:w="3231"/>
        <w:gridCol w:w="3394"/>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 натын көлемі</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қаражаты есебінен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875 000,0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6 250 000</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 жиыны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