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0d24" w14:textId="7b80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 Петропавл қалалық мәслихатының 2016 жылғы 18 қаңтардағы № 6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2020 жылғы 19 наурыздағы № 4 шешімі. Солтүстік Қазақстан облысының Әділет департаментінде 2020 жылғы 20 наурызда № 6111 болып тіркелді. Күші жойылды - Солтүстік Қазақстан облысы Петропавл қалалық мәслихатының 2024 жылғы 27 наурыздағы № 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27.03.2024 </w:t>
      </w:r>
      <w:r>
        <w:rPr>
          <w:rFonts w:ascii="Times New Roman"/>
          <w:b w:val="false"/>
          <w:i w:val="false"/>
          <w:color w:val="ff0000"/>
          <w:sz w:val="28"/>
        </w:rPr>
        <w:t>№ 3</w:t>
      </w:r>
      <w:r>
        <w:rPr>
          <w:rFonts w:ascii="Times New Roman"/>
          <w:b w:val="false"/>
          <w:i w:val="false"/>
          <w:color w:val="ff0000"/>
          <w:sz w:val="28"/>
        </w:rPr>
        <w:t xml:space="preserve"> (оның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көмегін көрсету қағидаларын бекіту туралы" Петропавл қалалық мәслихатының 2016 жылғы 18 қаңтардағы № 6 </w:t>
      </w:r>
      <w:r>
        <w:rPr>
          <w:rFonts w:ascii="Times New Roman"/>
          <w:b w:val="false"/>
          <w:i w:val="false"/>
          <w:color w:val="000000"/>
          <w:sz w:val="28"/>
        </w:rPr>
        <w:t>шешіміне</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2016 жылғы 29 ақпанда жарияланған, нормативтік құқықтық актілерді мемлекеттік тіркеу тізілімінде № 3620 болып тіркелген) келесідей өзгерістер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әрі-Қағида):</w:t>
      </w:r>
    </w:p>
    <w:bookmarkEnd w:id="2"/>
    <w:bookmarkStart w:name="z7" w:id="3"/>
    <w:p>
      <w:pPr>
        <w:spacing w:after="0"/>
        <w:ind w:left="0"/>
        <w:jc w:val="both"/>
      </w:pPr>
      <w:r>
        <w:rPr>
          <w:rFonts w:ascii="Times New Roman"/>
          <w:b w:val="false"/>
          <w:i w:val="false"/>
          <w:color w:val="000000"/>
          <w:sz w:val="28"/>
        </w:rPr>
        <w:t xml:space="preserve">
      бірінші </w:t>
      </w:r>
      <w:r>
        <w:rPr>
          <w:rFonts w:ascii="Times New Roman"/>
          <w:b w:val="false"/>
          <w:i w:val="false"/>
          <w:color w:val="000000"/>
          <w:sz w:val="28"/>
        </w:rPr>
        <w:t>абзацтағы</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Заңына",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(бұдан әрі - отбасының (азаматтың) жиынтық табысын есептеу қағидалары) Қазақстан Республикасы Құрылыс және тұрғын үй-коммуналдық шаруашылық істері агенттігі Төрағасының 2011 жылғы 05 желтоқсандағы № 471 Бұйрығы (мемлекеттік нормативтік құқықтық актілер Тізімінде № 7412 болып тіркелген)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(мемлекеттік нормативтік құқықтық актілер Тізімінде № 11015 болып тіркелген) бекітілген "Тұрғын үй көмегін тағайындау" мемлекеттік көрсетілетін қызмет стандартына (бұдан әрі - Стандарт)" деген сөздер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келесідей редакцияда мазмұндалсын: </w:t>
      </w:r>
    </w:p>
    <w:bookmarkStart w:name="z9" w:id="4"/>
    <w:p>
      <w:pPr>
        <w:spacing w:after="0"/>
        <w:ind w:left="0"/>
        <w:jc w:val="both"/>
      </w:pPr>
      <w:r>
        <w:rPr>
          <w:rFonts w:ascii="Times New Roman"/>
          <w:b w:val="false"/>
          <w:i w:val="false"/>
          <w:color w:val="000000"/>
          <w:sz w:val="28"/>
        </w:rPr>
        <w:t>
       "1. Тұрғын үй көмегі жергілікті бюджет қаражаты есебінен Петропавл қаласында тұрақты тұратын аз қамтылған отбасыларға (азаматтарға):</w:t>
      </w:r>
    </w:p>
    <w:bookmarkEnd w:id="4"/>
    <w:bookmarkStart w:name="z10" w:id="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5"/>
    <w:bookmarkStart w:name="z11" w:id="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6"/>
    <w:bookmarkStart w:name="z12" w:id="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7"/>
    <w:bookmarkStart w:name="z13" w:id="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мазмұндалсын:</w:t>
      </w:r>
    </w:p>
    <w:bookmarkStart w:name="z15" w:id="9"/>
    <w:p>
      <w:pPr>
        <w:spacing w:after="0"/>
        <w:ind w:left="0"/>
        <w:jc w:val="both"/>
      </w:pPr>
      <w:r>
        <w:rPr>
          <w:rFonts w:ascii="Times New Roman"/>
          <w:b w:val="false"/>
          <w:i w:val="false"/>
          <w:color w:val="000000"/>
          <w:sz w:val="28"/>
        </w:rPr>
        <w:t>
       "3. "Петропавл қаласы әкімдігінің жұмыспен қамту және әлеуметтік бағдарламалар бөлімі" коммуналдық мемлекеттік мекемесі (бұдан әрі - уәкілетті орган) тұрғын үй көмегін тағайындау және төлеу бойынша уәкілетті орган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мазмұндалсын:</w:t>
      </w:r>
    </w:p>
    <w:bookmarkStart w:name="z17" w:id="10"/>
    <w:p>
      <w:pPr>
        <w:spacing w:after="0"/>
        <w:ind w:left="0"/>
        <w:jc w:val="both"/>
      </w:pPr>
      <w:r>
        <w:rPr>
          <w:rFonts w:ascii="Times New Roman"/>
          <w:b w:val="false"/>
          <w:i w:val="false"/>
          <w:color w:val="000000"/>
          <w:sz w:val="28"/>
        </w:rPr>
        <w:t xml:space="preserve">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тоқсанына бір рет мынадай құжаттарды ұсына отырып, өтініш береді: </w:t>
      </w:r>
    </w:p>
    <w:bookmarkEnd w:id="10"/>
    <w:bookmarkStart w:name="z18" w:id="11"/>
    <w:p>
      <w:pPr>
        <w:spacing w:after="0"/>
        <w:ind w:left="0"/>
        <w:jc w:val="both"/>
      </w:pPr>
      <w:r>
        <w:rPr>
          <w:rFonts w:ascii="Times New Roman"/>
          <w:b w:val="false"/>
          <w:i w:val="false"/>
          <w:color w:val="000000"/>
          <w:sz w:val="28"/>
        </w:rPr>
        <w:t xml:space="preserve">
      өтініш берушінің жеке басын куәландыратын құжат (түпнұсқа өтініш берушінің жеке басын сәйкестендіру үшін ұсынылады); </w:t>
      </w:r>
    </w:p>
    <w:bookmarkEnd w:id="11"/>
    <w:bookmarkStart w:name="z19" w:id="12"/>
    <w:p>
      <w:pPr>
        <w:spacing w:after="0"/>
        <w:ind w:left="0"/>
        <w:jc w:val="both"/>
      </w:pPr>
      <w:r>
        <w:rPr>
          <w:rFonts w:ascii="Times New Roman"/>
          <w:b w:val="false"/>
          <w:i w:val="false"/>
          <w:color w:val="000000"/>
          <w:sz w:val="28"/>
        </w:rPr>
        <w:t>
      тұрғын үй көмегін алуға үміткер отбасының (Қазақстан Республикасы азаматының) табысын растайтын құжаттарды (тиісті мемлекеттік ақпараттық жүйелерден алынатын мәліметтерді қоспағанда), жиынтық табысын есептеу тәртібін тұрғын үй қатынастары саласындағы уәкілетті орган айқындайды;</w:t>
      </w:r>
    </w:p>
    <w:bookmarkEnd w:id="12"/>
    <w:bookmarkStart w:name="z20" w:id="13"/>
    <w:p>
      <w:pPr>
        <w:spacing w:after="0"/>
        <w:ind w:left="0"/>
        <w:jc w:val="both"/>
      </w:pPr>
      <w:r>
        <w:rPr>
          <w:rFonts w:ascii="Times New Roman"/>
          <w:b w:val="false"/>
          <w:i w:val="false"/>
          <w:color w:val="000000"/>
          <w:sz w:val="28"/>
        </w:rPr>
        <w:t>
      жұмыс орнынан анықтама немесе жұмыссыз (тиісті мемлекеттік ақпараттық жүйелерден алынатын мәліметтерді қоспағанда) ретінде тіркелгені туралы анықтама;</w:t>
      </w:r>
    </w:p>
    <w:bookmarkEnd w:id="13"/>
    <w:bookmarkStart w:name="z21" w:id="14"/>
    <w:p>
      <w:pPr>
        <w:spacing w:after="0"/>
        <w:ind w:left="0"/>
        <w:jc w:val="both"/>
      </w:pPr>
      <w:r>
        <w:rPr>
          <w:rFonts w:ascii="Times New Roman"/>
          <w:b w:val="false"/>
          <w:i w:val="false"/>
          <w:color w:val="000000"/>
          <w:sz w:val="28"/>
        </w:rPr>
        <w:t>
      балаларға және басқа да асырауындағыларға алимент алатыны туралы мәліметтер;</w:t>
      </w:r>
    </w:p>
    <w:bookmarkEnd w:id="14"/>
    <w:bookmarkStart w:name="z22" w:id="15"/>
    <w:p>
      <w:pPr>
        <w:spacing w:after="0"/>
        <w:ind w:left="0"/>
        <w:jc w:val="both"/>
      </w:pPr>
      <w:r>
        <w:rPr>
          <w:rFonts w:ascii="Times New Roman"/>
          <w:b w:val="false"/>
          <w:i w:val="false"/>
          <w:color w:val="000000"/>
          <w:sz w:val="28"/>
        </w:rPr>
        <w:t>
      банктік шот;</w:t>
      </w:r>
    </w:p>
    <w:bookmarkEnd w:id="15"/>
    <w:bookmarkStart w:name="z23" w:id="16"/>
    <w:p>
      <w:pPr>
        <w:spacing w:after="0"/>
        <w:ind w:left="0"/>
        <w:jc w:val="both"/>
      </w:pPr>
      <w:r>
        <w:rPr>
          <w:rFonts w:ascii="Times New Roman"/>
          <w:b w:val="false"/>
          <w:i w:val="false"/>
          <w:color w:val="000000"/>
          <w:sz w:val="28"/>
        </w:rPr>
        <w:t>
      кондоминиум объектісінің ортақ мүлкін күтіп-ұстауға арналған ай сайынғы жарналардың мөлшері туралы шоттар;</w:t>
      </w:r>
    </w:p>
    <w:bookmarkEnd w:id="16"/>
    <w:bookmarkStart w:name="z24" w:id="17"/>
    <w:p>
      <w:pPr>
        <w:spacing w:after="0"/>
        <w:ind w:left="0"/>
        <w:jc w:val="both"/>
      </w:pPr>
      <w:r>
        <w:rPr>
          <w:rFonts w:ascii="Times New Roman"/>
          <w:b w:val="false"/>
          <w:i w:val="false"/>
          <w:color w:val="000000"/>
          <w:sz w:val="28"/>
        </w:rPr>
        <w:t>
      коммуналдық қызметтерді тұтыну шоттары;</w:t>
      </w:r>
    </w:p>
    <w:bookmarkEnd w:id="17"/>
    <w:bookmarkStart w:name="z25" w:id="18"/>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8"/>
    <w:bookmarkStart w:name="z26" w:id="19"/>
    <w:p>
      <w:pPr>
        <w:spacing w:after="0"/>
        <w:ind w:left="0"/>
        <w:jc w:val="both"/>
      </w:pPr>
      <w:r>
        <w:rPr>
          <w:rFonts w:ascii="Times New Roman"/>
          <w:b w:val="false"/>
          <w:i w:val="false"/>
          <w:color w:val="000000"/>
          <w:sz w:val="28"/>
        </w:rPr>
        <w:t>
      жергілікті атқарушы органның жеке тұрғын үй қорынан жалдаған тұрғын үйді пайдаланғаны үшін жергілікті атқарушы органмен берілген жалдау ақысының мөлшері туралы шот.</w:t>
      </w:r>
    </w:p>
    <w:bookmarkEnd w:id="19"/>
    <w:bookmarkStart w:name="z27"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8" w:id="21"/>
    <w:p>
      <w:pPr>
        <w:spacing w:after="0"/>
        <w:ind w:left="0"/>
        <w:jc w:val="both"/>
      </w:pPr>
      <w:r>
        <w:rPr>
          <w:rFonts w:ascii="Times New Roman"/>
          <w:b w:val="false"/>
          <w:i w:val="false"/>
          <w:color w:val="000000"/>
          <w:sz w:val="28"/>
        </w:rPr>
        <w:t>
      Уәкілетті орган және/немесе Мемлекеттік корпорация қызметкері жеке басын куәландыратын құжаттарды, өтініш берушінің тұрғылықты жерін тіркеу туралы мәліметтерді, жылжымайтын мүліктің жоқ (бар) екендігі туралы, зейнетақы аударымдары туралы анықтаманы тиісті мемлекеттік ақпараттық жүйелерден "электрондық үкімет" шлюзі арқылы алады.";</w:t>
      </w:r>
    </w:p>
    <w:bookmarkEnd w:id="21"/>
    <w:bookmarkStart w:name="z29" w:id="2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4-5-тармақтармен</w:t>
      </w:r>
      <w:r>
        <w:rPr>
          <w:rFonts w:ascii="Times New Roman"/>
          <w:b w:val="false"/>
          <w:i w:val="false"/>
          <w:color w:val="000000"/>
          <w:sz w:val="28"/>
        </w:rPr>
        <w:t xml:space="preserve"> толықтырылсын:</w:t>
      </w:r>
    </w:p>
    <w:bookmarkEnd w:id="22"/>
    <w:bookmarkStart w:name="z30" w:id="23"/>
    <w:p>
      <w:pPr>
        <w:spacing w:after="0"/>
        <w:ind w:left="0"/>
        <w:jc w:val="both"/>
      </w:pPr>
      <w:r>
        <w:rPr>
          <w:rFonts w:ascii="Times New Roman"/>
          <w:b w:val="false"/>
          <w:i w:val="false"/>
          <w:color w:val="000000"/>
          <w:sz w:val="28"/>
        </w:rPr>
        <w:t>
       "4-1. Құжаттарды қарау және тұрғын үй көмегін көрсету туралы шешім қабылдау немесе бас тарту туралы дәлелді жауап беру мерзімі Мемлекеттік корпорациядан құжаттардың толық топтамасын алған күннен бастап 8 (сегіз) жұмыс күнін құрайды.</w:t>
      </w:r>
    </w:p>
    <w:bookmarkEnd w:id="23"/>
    <w:bookmarkStart w:name="z31" w:id="24"/>
    <w:p>
      <w:pPr>
        <w:spacing w:after="0"/>
        <w:ind w:left="0"/>
        <w:jc w:val="both"/>
      </w:pPr>
      <w:r>
        <w:rPr>
          <w:rFonts w:ascii="Times New Roman"/>
          <w:b w:val="false"/>
          <w:i w:val="false"/>
          <w:color w:val="000000"/>
          <w:sz w:val="28"/>
        </w:rPr>
        <w:t>
      4-2. 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4"/>
    <w:bookmarkStart w:name="z32" w:id="25"/>
    <w:p>
      <w:pPr>
        <w:spacing w:after="0"/>
        <w:ind w:left="0"/>
        <w:jc w:val="both"/>
      </w:pPr>
      <w:r>
        <w:rPr>
          <w:rFonts w:ascii="Times New Roman"/>
          <w:b w:val="false"/>
          <w:i w:val="false"/>
          <w:color w:val="000000"/>
          <w:sz w:val="28"/>
        </w:rPr>
        <w:t>
      4-3. Отбасы (азамат) (не нотариат куәландырған сенімхат бойынша оның өкілі) қайта өтініш берген кезде осы Қағидалардың 4-4-тармағында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5"/>
    <w:bookmarkStart w:name="z33" w:id="26"/>
    <w:p>
      <w:pPr>
        <w:spacing w:after="0"/>
        <w:ind w:left="0"/>
        <w:jc w:val="both"/>
      </w:pPr>
      <w:r>
        <w:rPr>
          <w:rFonts w:ascii="Times New Roman"/>
          <w:b w:val="false"/>
          <w:i w:val="false"/>
          <w:color w:val="000000"/>
          <w:sz w:val="28"/>
        </w:rPr>
        <w:t>
      4-4. Уәкілетті орган отбасы (азамат) (не нотариат куәландырған сенімхат бойынша оның өкілі) ұсынған құжаттардың және (немесе) оларда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6"/>
    <w:bookmarkStart w:name="z34" w:id="27"/>
    <w:p>
      <w:pPr>
        <w:spacing w:after="0"/>
        <w:ind w:left="0"/>
        <w:jc w:val="both"/>
      </w:pPr>
      <w:r>
        <w:rPr>
          <w:rFonts w:ascii="Times New Roman"/>
          <w:b w:val="false"/>
          <w:i w:val="false"/>
          <w:color w:val="000000"/>
          <w:sz w:val="28"/>
        </w:rPr>
        <w:t>
      4-5.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келесідей редакцияда мазмұндалсын: </w:t>
      </w:r>
    </w:p>
    <w:bookmarkStart w:name="z36" w:id="28"/>
    <w:p>
      <w:pPr>
        <w:spacing w:after="0"/>
        <w:ind w:left="0"/>
        <w:jc w:val="both"/>
      </w:pPr>
      <w:r>
        <w:rPr>
          <w:rFonts w:ascii="Times New Roman"/>
          <w:b w:val="false"/>
          <w:i w:val="false"/>
          <w:color w:val="000000"/>
          <w:sz w:val="28"/>
        </w:rPr>
        <w:t>
       "7. Аталған жерлерде тұрақты тұратын адамдарға өтініш берген тоқсанда тұрғын үй көмегі бюджет қаражаты есебінен кондоминиум объектісінің ортақ мүлкін күтіп-ұстауға арналған шығыстар сметасына сәйкес жеткізушілер кондоминиум объектісінің ортақ мүлкін күтіп-ұстауға арналған коммуналдық қызметтер көрсету ақысын төлеу шоттары мен ай сайынғы жарналар туралы ұсынған шоттар бойынша көрсетіледі.".</w:t>
      </w:r>
    </w:p>
    <w:bookmarkEnd w:id="28"/>
    <w:bookmarkStart w:name="z37" w:id="29"/>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w:t>
            </w:r>
          </w:p>
          <w:p>
            <w:pPr>
              <w:spacing w:after="20"/>
              <w:ind w:left="20"/>
              <w:jc w:val="both"/>
            </w:pPr>
          </w:p>
          <w:p>
            <w:pPr>
              <w:spacing w:after="20"/>
              <w:ind w:left="20"/>
              <w:jc w:val="both"/>
            </w:pPr>
            <w:r>
              <w:rPr>
                <w:rFonts w:ascii="Times New Roman"/>
                <w:b w:val="false"/>
                <w:i/>
                <w:color w:val="000000"/>
                <w:sz w:val="20"/>
              </w:rPr>
              <w:t xml:space="preserve">мәслихат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Фомин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