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4b38" w14:textId="d824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2019 жылғы 25 желтоқсандағы № 35-1 "2020-2022 жылдарға арналған Аққайың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31 наурыздағы № 37-1 шешімі. Солтүстік Қазақстан облысының Әділет департаментінде 2020 жылғы 31 наурызда № 6138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"2020-2022 жылдарға арналған Аққайың ауданының бюджетін бекіту туралы" 2019 жылғы 25 желтоқсандағы № 35-1 </w:t>
      </w:r>
      <w:r>
        <w:rPr>
          <w:rFonts w:ascii="Times New Roman"/>
          <w:b w:val="false"/>
          <w:i w:val="false"/>
          <w:color w:val="000000"/>
          <w:sz w:val="28"/>
        </w:rPr>
        <w:t>шешіміне</w:t>
      </w:r>
      <w:r>
        <w:rPr>
          <w:rFonts w:ascii="Times New Roman"/>
          <w:b w:val="false"/>
          <w:i w:val="false"/>
          <w:color w:val="000000"/>
          <w:sz w:val="28"/>
        </w:rPr>
        <w:t xml:space="preserve"> (2020 жылғы 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5770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2020-2022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6362341,3 мың теңге:</w:t>
      </w:r>
    </w:p>
    <w:bookmarkEnd w:id="3"/>
    <w:bookmarkStart w:name="z9" w:id="4"/>
    <w:p>
      <w:pPr>
        <w:spacing w:after="0"/>
        <w:ind w:left="0"/>
        <w:jc w:val="both"/>
      </w:pPr>
      <w:r>
        <w:rPr>
          <w:rFonts w:ascii="Times New Roman"/>
          <w:b w:val="false"/>
          <w:i w:val="false"/>
          <w:color w:val="000000"/>
          <w:sz w:val="28"/>
        </w:rPr>
        <w:t>
      салықтық түсімдер – 594294 мың теңге;</w:t>
      </w:r>
    </w:p>
    <w:bookmarkEnd w:id="4"/>
    <w:bookmarkStart w:name="z10" w:id="5"/>
    <w:p>
      <w:pPr>
        <w:spacing w:after="0"/>
        <w:ind w:left="0"/>
        <w:jc w:val="both"/>
      </w:pPr>
      <w:r>
        <w:rPr>
          <w:rFonts w:ascii="Times New Roman"/>
          <w:b w:val="false"/>
          <w:i w:val="false"/>
          <w:color w:val="000000"/>
          <w:sz w:val="28"/>
        </w:rPr>
        <w:t>
      салықтық емес түсімдер - 11143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11500 мың теңге;</w:t>
      </w:r>
    </w:p>
    <w:bookmarkEnd w:id="6"/>
    <w:bookmarkStart w:name="z12" w:id="7"/>
    <w:p>
      <w:pPr>
        <w:spacing w:after="0"/>
        <w:ind w:left="0"/>
        <w:jc w:val="both"/>
      </w:pPr>
      <w:r>
        <w:rPr>
          <w:rFonts w:ascii="Times New Roman"/>
          <w:b w:val="false"/>
          <w:i w:val="false"/>
          <w:color w:val="000000"/>
          <w:sz w:val="28"/>
        </w:rPr>
        <w:t>
      трансферттер түсімі – 5745404,3 мың теңге;</w:t>
      </w:r>
    </w:p>
    <w:bookmarkEnd w:id="7"/>
    <w:bookmarkStart w:name="z13" w:id="8"/>
    <w:p>
      <w:pPr>
        <w:spacing w:after="0"/>
        <w:ind w:left="0"/>
        <w:jc w:val="both"/>
      </w:pPr>
      <w:r>
        <w:rPr>
          <w:rFonts w:ascii="Times New Roman"/>
          <w:b w:val="false"/>
          <w:i w:val="false"/>
          <w:color w:val="000000"/>
          <w:sz w:val="28"/>
        </w:rPr>
        <w:t>
      2) шығындар – 6400583,4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48118 мың теңге:</w:t>
      </w:r>
    </w:p>
    <w:bookmarkEnd w:id="9"/>
    <w:bookmarkStart w:name="z15" w:id="10"/>
    <w:p>
      <w:pPr>
        <w:spacing w:after="0"/>
        <w:ind w:left="0"/>
        <w:jc w:val="both"/>
      </w:pPr>
      <w:r>
        <w:rPr>
          <w:rFonts w:ascii="Times New Roman"/>
          <w:b w:val="false"/>
          <w:i w:val="false"/>
          <w:color w:val="000000"/>
          <w:sz w:val="28"/>
        </w:rPr>
        <w:t>
      бюджеттік кредиттер - 63624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15506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- 86360,1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86360,1 мың теңге:</w:t>
      </w:r>
    </w:p>
    <w:bookmarkEnd w:id="16"/>
    <w:bookmarkStart w:name="z22" w:id="17"/>
    <w:p>
      <w:pPr>
        <w:spacing w:after="0"/>
        <w:ind w:left="0"/>
        <w:jc w:val="both"/>
      </w:pPr>
      <w:r>
        <w:rPr>
          <w:rFonts w:ascii="Times New Roman"/>
          <w:b w:val="false"/>
          <w:i w:val="false"/>
          <w:color w:val="000000"/>
          <w:sz w:val="28"/>
        </w:rPr>
        <w:t>
      қарыздар түсімі - 63624 мың теңге;</w:t>
      </w:r>
    </w:p>
    <w:bookmarkEnd w:id="17"/>
    <w:bookmarkStart w:name="z23" w:id="18"/>
    <w:p>
      <w:pPr>
        <w:spacing w:after="0"/>
        <w:ind w:left="0"/>
        <w:jc w:val="both"/>
      </w:pPr>
      <w:r>
        <w:rPr>
          <w:rFonts w:ascii="Times New Roman"/>
          <w:b w:val="false"/>
          <w:i w:val="false"/>
          <w:color w:val="000000"/>
          <w:sz w:val="28"/>
        </w:rPr>
        <w:t>
      қарыздарды өтеу – 15506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38242,1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"11-1. 6-қосымшаға сәйкес аудан бюджетінде қаржылық жылдың басында қалыптасқан бюджет қаражатының бос қалдықтары және 2019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баяндалсын:</w:t>
      </w:r>
    </w:p>
    <w:bookmarkStart w:name="z28" w:id="22"/>
    <w:p>
      <w:pPr>
        <w:spacing w:after="0"/>
        <w:ind w:left="0"/>
        <w:jc w:val="both"/>
      </w:pPr>
      <w:r>
        <w:rPr>
          <w:rFonts w:ascii="Times New Roman"/>
          <w:b w:val="false"/>
          <w:i w:val="false"/>
          <w:color w:val="000000"/>
          <w:sz w:val="28"/>
        </w:rPr>
        <w:t>
       "14.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3"/>
    <w:bookmarkStart w:name="z30"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6-қосымшамен толықтырылсын.</w:t>
      </w:r>
    </w:p>
    <w:bookmarkEnd w:id="24"/>
    <w:bookmarkStart w:name="z31"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XXXVII сессиясының торағасы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Ж.Ахметова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2020 жылғы 31 наурызы № 37-1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2019 жылғы 25 желтоқсандағы № 35-1 шешіміне 1- қосымша</w:t>
            </w:r>
          </w:p>
        </w:tc>
      </w:tr>
    </w:tbl>
    <w:bookmarkStart w:name="z36" w:id="26"/>
    <w:p>
      <w:pPr>
        <w:spacing w:after="0"/>
        <w:ind w:left="0"/>
        <w:jc w:val="left"/>
      </w:pPr>
      <w:r>
        <w:rPr>
          <w:rFonts w:ascii="Times New Roman"/>
          <w:b/>
          <w:i w:val="false"/>
          <w:color w:val="000000"/>
        </w:rPr>
        <w:t xml:space="preserve"> 2020 жылға арналған Аққайың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6362341,3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5745404,3</w:t>
            </w:r>
          </w:p>
        </w:tc>
      </w:tr>
    </w:tbl>
    <w:bookmarkStart w:name="z37"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40"/>
        <w:gridCol w:w="1096"/>
        <w:gridCol w:w="6476"/>
        <w:gridCol w:w="2681"/>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6400583,4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2196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1100682,1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2020 жылғы 31 наурыздағы № 37-1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2019 жылғы 25 желтоқсандағы № 35-1 шешіміне 6- қосымша</w:t>
            </w:r>
          </w:p>
        </w:tc>
      </w:tr>
    </w:tbl>
    <w:bookmarkStart w:name="z40" w:id="28"/>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2019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743"/>
        <w:gridCol w:w="1601"/>
        <w:gridCol w:w="4490"/>
        <w:gridCol w:w="3287"/>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9"/>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