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7e11b" w14:textId="c67e1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мәслихатының 2019 жылғы 25 желтоқсандағы № 35-2 "2020 жылы Аққайың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Аққайың ауданы мәслихатының 2020 жылғы 15 қазандағы № 42-2 шешімі. Солтүстік Қазақстан облысының Әділет департаментінде 2020 жылғы 23 қазанда № 6604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Аққайың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мәслихатының "2020 жылы Аққайың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 2019 жылғы 25 желтоқсандағы № 35-2 </w:t>
      </w:r>
      <w:r>
        <w:rPr>
          <w:rFonts w:ascii="Times New Roman"/>
          <w:b w:val="false"/>
          <w:i w:val="false"/>
          <w:color w:val="000000"/>
          <w:sz w:val="28"/>
        </w:rPr>
        <w:t>шешіміне</w:t>
      </w:r>
      <w:r>
        <w:rPr>
          <w:rFonts w:ascii="Times New Roman"/>
          <w:b w:val="false"/>
          <w:i w:val="false"/>
          <w:color w:val="000000"/>
          <w:sz w:val="28"/>
        </w:rPr>
        <w:t xml:space="preserve"> (2019 жылғы 31 желтоқсанда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5758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баяндалсын:</w:t>
      </w:r>
    </w:p>
    <w:bookmarkEnd w:id="2"/>
    <w:bookmarkStart w:name="z7" w:id="3"/>
    <w:p>
      <w:pPr>
        <w:spacing w:after="0"/>
        <w:ind w:left="0"/>
        <w:jc w:val="both"/>
      </w:pPr>
      <w:r>
        <w:rPr>
          <w:rFonts w:ascii="Times New Roman"/>
          <w:b w:val="false"/>
          <w:i w:val="false"/>
          <w:color w:val="000000"/>
          <w:sz w:val="28"/>
        </w:rPr>
        <w:t>
       "2020 жылы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бірінші абзац жаңа редакцияда баяндалсын:</w:t>
      </w:r>
    </w:p>
    <w:bookmarkStart w:name="z9" w:id="4"/>
    <w:p>
      <w:pPr>
        <w:spacing w:after="0"/>
        <w:ind w:left="0"/>
        <w:jc w:val="both"/>
      </w:pPr>
      <w:r>
        <w:rPr>
          <w:rFonts w:ascii="Times New Roman"/>
          <w:b w:val="false"/>
          <w:i w:val="false"/>
          <w:color w:val="000000"/>
          <w:sz w:val="28"/>
        </w:rPr>
        <w:t>
       "1. Аққайың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4"/>
    <w:bookmarkStart w:name="z10"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2020 жылғы 17 шілдесінен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XLII сессиясының торағасы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Т.Рамазанов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Аққайың ауданы мәслихатының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С.Муканов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