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f036" w14:textId="977f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Ақжар ауданы Кеңащы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2020 жылғы 6 қаңтардағы № 51-13 шешімі. Солтүстік Қазақстан облысының Әділет департаментінде 2020 жылғы 14 қаңтарда № 5950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2020-2022 жылдарға арналған Ақжар ауданы Кеңащы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34 335 мың теңге:</w:t>
      </w:r>
    </w:p>
    <w:bookmarkEnd w:id="3"/>
    <w:bookmarkStart w:name="z8" w:id="4"/>
    <w:p>
      <w:pPr>
        <w:spacing w:after="0"/>
        <w:ind w:left="0"/>
        <w:jc w:val="both"/>
      </w:pPr>
      <w:r>
        <w:rPr>
          <w:rFonts w:ascii="Times New Roman"/>
          <w:b w:val="false"/>
          <w:i w:val="false"/>
          <w:color w:val="000000"/>
          <w:sz w:val="28"/>
        </w:rPr>
        <w:t>
      салықтық түсімдер – 625 мың теңге;</w:t>
      </w:r>
    </w:p>
    <w:bookmarkEnd w:id="4"/>
    <w:bookmarkStart w:name="z9" w:id="5"/>
    <w:p>
      <w:pPr>
        <w:spacing w:after="0"/>
        <w:ind w:left="0"/>
        <w:jc w:val="both"/>
      </w:pPr>
      <w:r>
        <w:rPr>
          <w:rFonts w:ascii="Times New Roman"/>
          <w:b w:val="false"/>
          <w:i w:val="false"/>
          <w:color w:val="000000"/>
          <w:sz w:val="28"/>
        </w:rPr>
        <w:t>
      салықтық емес түсімдер – 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1" w:id="7"/>
    <w:p>
      <w:pPr>
        <w:spacing w:after="0"/>
        <w:ind w:left="0"/>
        <w:jc w:val="both"/>
      </w:pPr>
      <w:r>
        <w:rPr>
          <w:rFonts w:ascii="Times New Roman"/>
          <w:b w:val="false"/>
          <w:i w:val="false"/>
          <w:color w:val="000000"/>
          <w:sz w:val="28"/>
        </w:rPr>
        <w:t>
      трансферттер түсімі – 33 710 мың теңге;</w:t>
      </w:r>
    </w:p>
    <w:bookmarkEnd w:id="7"/>
    <w:bookmarkStart w:name="z12" w:id="8"/>
    <w:p>
      <w:pPr>
        <w:spacing w:after="0"/>
        <w:ind w:left="0"/>
        <w:jc w:val="both"/>
      </w:pPr>
      <w:r>
        <w:rPr>
          <w:rFonts w:ascii="Times New Roman"/>
          <w:b w:val="false"/>
          <w:i w:val="false"/>
          <w:color w:val="000000"/>
          <w:sz w:val="28"/>
        </w:rPr>
        <w:t>
      2) шығындар – 34 335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мың теңге, соның ішінде:</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мың тенге;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мың тенге:</w:t>
      </w:r>
    </w:p>
    <w:bookmarkEnd w:id="16"/>
    <w:bookmarkStart w:name="z21" w:id="17"/>
    <w:p>
      <w:pPr>
        <w:spacing w:after="0"/>
        <w:ind w:left="0"/>
        <w:jc w:val="both"/>
      </w:pPr>
      <w:r>
        <w:rPr>
          <w:rFonts w:ascii="Times New Roman"/>
          <w:b w:val="false"/>
          <w:i w:val="false"/>
          <w:color w:val="000000"/>
          <w:sz w:val="28"/>
        </w:rPr>
        <w:t>
      қарыздар түсімі - 0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4" w:id="20"/>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аудандық маңызы бар қаланың, ауылдың, кенттің аумағында орналасқан мемлекеттік кіріс органдарында тіркеу есебіне қою кезінде мәлімделген жеке тұлғалардың өзін-өзі бағалауына жататын кірістерге салынатын жеке табыс салығы:</w:t>
      </w:r>
    </w:p>
    <w:bookmarkEnd w:id="21"/>
    <w:bookmarkStart w:name="z26" w:id="22"/>
    <w:p>
      <w:pPr>
        <w:spacing w:after="0"/>
        <w:ind w:left="0"/>
        <w:jc w:val="both"/>
      </w:pPr>
      <w:r>
        <w:rPr>
          <w:rFonts w:ascii="Times New Roman"/>
          <w:b w:val="false"/>
          <w:i w:val="false"/>
          <w:color w:val="000000"/>
          <w:sz w:val="28"/>
        </w:rPr>
        <w:t>
      жеке кәсіпкер, жеке нотариус, жеке сот орындаушысы, адвокат, кәсіби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w:t>
      </w:r>
    </w:p>
    <w:bookmarkEnd w:id="23"/>
    <w:bookmarkStart w:name="z28" w:id="24"/>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 орналасқан осы салықты салу объектілері бойынша жеке тұлғалардың мүлік салығы;</w:t>
      </w:r>
    </w:p>
    <w:bookmarkEnd w:id="24"/>
    <w:bookmarkStart w:name="z29" w:id="25"/>
    <w:p>
      <w:pPr>
        <w:spacing w:after="0"/>
        <w:ind w:left="0"/>
        <w:jc w:val="both"/>
      </w:pPr>
      <w:r>
        <w:rPr>
          <w:rFonts w:ascii="Times New Roman"/>
          <w:b w:val="false"/>
          <w:i w:val="false"/>
          <w:color w:val="000000"/>
          <w:sz w:val="28"/>
        </w:rPr>
        <w:t>
      3) аудандық маңызы бар қаланың, ауылдың, кенттің аумағында орналасқан жер учаскелері бойынша жеке және заңды тұлғалардан елдi мекендер жерлерiне жер салығы;</w:t>
      </w:r>
    </w:p>
    <w:bookmarkEnd w:id="25"/>
    <w:bookmarkStart w:name="z30" w:id="26"/>
    <w:p>
      <w:pPr>
        <w:spacing w:after="0"/>
        <w:ind w:left="0"/>
        <w:jc w:val="both"/>
      </w:pPr>
      <w:r>
        <w:rPr>
          <w:rFonts w:ascii="Times New Roman"/>
          <w:b w:val="false"/>
          <w:i w:val="false"/>
          <w:color w:val="000000"/>
          <w:sz w:val="28"/>
        </w:rPr>
        <w:t>
      4) көлік құралдары салығы:</w:t>
      </w:r>
    </w:p>
    <w:bookmarkEnd w:id="26"/>
    <w:bookmarkStart w:name="z31" w:id="27"/>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 орналасқан жеке тұлғалардан;</w:t>
      </w:r>
    </w:p>
    <w:bookmarkEnd w:id="27"/>
    <w:bookmarkStart w:name="z32" w:id="28"/>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w:t>
      </w:r>
    </w:p>
    <w:bookmarkEnd w:id="28"/>
    <w:bookmarkStart w:name="z33" w:id="29"/>
    <w:p>
      <w:pPr>
        <w:spacing w:after="0"/>
        <w:ind w:left="0"/>
        <w:jc w:val="both"/>
      </w:pPr>
      <w:r>
        <w:rPr>
          <w:rFonts w:ascii="Times New Roman"/>
          <w:b w:val="false"/>
          <w:i w:val="false"/>
          <w:color w:val="000000"/>
          <w:sz w:val="28"/>
        </w:rPr>
        <w:t>
      5) сыртқы (көрнекі) жарнаманы орналастырғаны үшін төлем:</w:t>
      </w:r>
    </w:p>
    <w:bookmarkEnd w:id="29"/>
    <w:bookmarkStart w:name="z34" w:id="30"/>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30"/>
    <w:bookmarkStart w:name="z35" w:id="31"/>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bookmarkEnd w:id="31"/>
    <w:bookmarkStart w:name="z36" w:id="32"/>
    <w:p>
      <w:pPr>
        <w:spacing w:after="0"/>
        <w:ind w:left="0"/>
        <w:jc w:val="both"/>
      </w:pPr>
      <w:r>
        <w:rPr>
          <w:rFonts w:ascii="Times New Roman"/>
          <w:b w:val="false"/>
          <w:i w:val="false"/>
          <w:color w:val="000000"/>
          <w:sz w:val="28"/>
        </w:rPr>
        <w:t>
      елді мекендерден тыс жердегі үй-жайлардың шегінен тыс және жалпыға ортақ пайдаланылатын автомобиль жолдарының бөлiнген белдеуiнен тыс ашық кеңістікте.</w:t>
      </w:r>
    </w:p>
    <w:bookmarkEnd w:id="32"/>
    <w:bookmarkStart w:name="z37" w:id="33"/>
    <w:p>
      <w:pPr>
        <w:spacing w:after="0"/>
        <w:ind w:left="0"/>
        <w:jc w:val="both"/>
      </w:pPr>
      <w:r>
        <w:rPr>
          <w:rFonts w:ascii="Times New Roman"/>
          <w:b w:val="false"/>
          <w:i w:val="false"/>
          <w:color w:val="000000"/>
          <w:sz w:val="28"/>
        </w:rPr>
        <w:t>
      3. Ауылдық округ бюджетінің 2020 жылға арналған кірісі келесі салықтық емес түсімдер есебінен қалыптасуы белгіленсін:</w:t>
      </w:r>
    </w:p>
    <w:bookmarkEnd w:id="33"/>
    <w:bookmarkStart w:name="z38" w:id="34"/>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34"/>
    <w:bookmarkStart w:name="z39" w:id="35"/>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5"/>
    <w:bookmarkStart w:name="z40" w:id="36"/>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36"/>
    <w:bookmarkStart w:name="z41" w:id="37"/>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37"/>
    <w:bookmarkStart w:name="z42" w:id="38"/>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8"/>
    <w:bookmarkStart w:name="z43" w:id="39"/>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9"/>
    <w:bookmarkStart w:name="z44" w:id="40"/>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40"/>
    <w:bookmarkStart w:name="z45" w:id="41"/>
    <w:p>
      <w:pPr>
        <w:spacing w:after="0"/>
        <w:ind w:left="0"/>
        <w:jc w:val="both"/>
      </w:pPr>
      <w:r>
        <w:rPr>
          <w:rFonts w:ascii="Times New Roman"/>
          <w:b w:val="false"/>
          <w:i w:val="false"/>
          <w:color w:val="000000"/>
          <w:sz w:val="28"/>
        </w:rPr>
        <w:t>
      4) аудандық маңызы бар қала, ауыл, кент, ауылдық округ бюджеттеріне түсетін басқа да салықтық емес түсімдер.</w:t>
      </w:r>
    </w:p>
    <w:bookmarkEnd w:id="41"/>
    <w:bookmarkStart w:name="z46" w:id="42"/>
    <w:p>
      <w:pPr>
        <w:spacing w:after="0"/>
        <w:ind w:left="0"/>
        <w:jc w:val="both"/>
      </w:pPr>
      <w:r>
        <w:rPr>
          <w:rFonts w:ascii="Times New Roman"/>
          <w:b w:val="false"/>
          <w:i w:val="false"/>
          <w:color w:val="000000"/>
          <w:sz w:val="28"/>
        </w:rPr>
        <w:t>
      4.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табылатыны белгіленсін.</w:t>
      </w:r>
    </w:p>
    <w:bookmarkEnd w:id="42"/>
    <w:bookmarkStart w:name="z47" w:id="43"/>
    <w:p>
      <w:pPr>
        <w:spacing w:after="0"/>
        <w:ind w:left="0"/>
        <w:jc w:val="both"/>
      </w:pPr>
      <w:r>
        <w:rPr>
          <w:rFonts w:ascii="Times New Roman"/>
          <w:b w:val="false"/>
          <w:i w:val="false"/>
          <w:color w:val="000000"/>
          <w:sz w:val="28"/>
        </w:rPr>
        <w:t>
      5.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43"/>
    <w:bookmarkStart w:name="z48" w:id="44"/>
    <w:p>
      <w:pPr>
        <w:spacing w:after="0"/>
        <w:ind w:left="0"/>
        <w:jc w:val="both"/>
      </w:pPr>
      <w:r>
        <w:rPr>
          <w:rFonts w:ascii="Times New Roman"/>
          <w:b w:val="false"/>
          <w:i w:val="false"/>
          <w:color w:val="000000"/>
          <w:sz w:val="28"/>
        </w:rPr>
        <w:t>
      6. 2020 жылға арналған ауылдық округтің бюджетінде республикалық бюджеттен нысаналы трансферттердің түсуі ескерілсін.</w:t>
      </w:r>
    </w:p>
    <w:bookmarkEnd w:id="44"/>
    <w:bookmarkStart w:name="z49" w:id="45"/>
    <w:p>
      <w:pPr>
        <w:spacing w:after="0"/>
        <w:ind w:left="0"/>
        <w:jc w:val="both"/>
      </w:pPr>
      <w:r>
        <w:rPr>
          <w:rFonts w:ascii="Times New Roman"/>
          <w:b w:val="false"/>
          <w:i w:val="false"/>
          <w:color w:val="000000"/>
          <w:sz w:val="28"/>
        </w:rPr>
        <w:t>
      Көрсетілген республикалық бюджеттен берілетін нысаналы трансферттерді бөлу "2020-2022 жылдарға арналған Ақжар ауданы Кеңащы ауылдық округінің бюджетін бекіту туралы" Ақжар аудандық мәслихатының шешімін жүзеге асыру туралы" Ақжар ауданы Кеңащы ауылдық округі әкімінің шешімімен айқындалады.</w:t>
      </w:r>
    </w:p>
    <w:bookmarkEnd w:id="45"/>
    <w:bookmarkStart w:name="z50" w:id="46"/>
    <w:p>
      <w:pPr>
        <w:spacing w:after="0"/>
        <w:ind w:left="0"/>
        <w:jc w:val="both"/>
      </w:pPr>
      <w:r>
        <w:rPr>
          <w:rFonts w:ascii="Times New Roman"/>
          <w:b w:val="false"/>
          <w:i w:val="false"/>
          <w:color w:val="000000"/>
          <w:sz w:val="28"/>
        </w:rPr>
        <w:t>
      7. 2020 жылға арналған ауылдық округ бюджетінде аудандық бюджеттен округ бюджетіне берілетін субвенция көлемі 32 585 мың теңге сомасында көзделгендігі ескерілсін.</w:t>
      </w:r>
    </w:p>
    <w:bookmarkEnd w:id="46"/>
    <w:bookmarkStart w:name="z51" w:id="47"/>
    <w:p>
      <w:pPr>
        <w:spacing w:after="0"/>
        <w:ind w:left="0"/>
        <w:jc w:val="both"/>
      </w:pPr>
      <w:r>
        <w:rPr>
          <w:rFonts w:ascii="Times New Roman"/>
          <w:b w:val="false"/>
          <w:i w:val="false"/>
          <w:color w:val="000000"/>
          <w:sz w:val="28"/>
        </w:rPr>
        <w:t>
      8. 2020 жылы бюджеттік сала қызметкерлеріне жалақының толық көлемде төленуі қамтамасыз етілсін.</w:t>
      </w:r>
    </w:p>
    <w:bookmarkEnd w:id="47"/>
    <w:bookmarkStart w:name="z52" w:id="48"/>
    <w:p>
      <w:pPr>
        <w:spacing w:after="0"/>
        <w:ind w:left="0"/>
        <w:jc w:val="both"/>
      </w:pPr>
      <w:r>
        <w:rPr>
          <w:rFonts w:ascii="Times New Roman"/>
          <w:b w:val="false"/>
          <w:i w:val="false"/>
          <w:color w:val="000000"/>
          <w:sz w:val="28"/>
        </w:rPr>
        <w:t>
      9. Осы шешім 2020 жылғы 1 қаңтардан бастап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мәслихаттын 2020 жылғы 6 қаңтары № 51-13 шешіміне 1 қосымша</w:t>
            </w:r>
          </w:p>
        </w:tc>
      </w:tr>
    </w:tbl>
    <w:bookmarkStart w:name="z56" w:id="49"/>
    <w:p>
      <w:pPr>
        <w:spacing w:after="0"/>
        <w:ind w:left="0"/>
        <w:jc w:val="left"/>
      </w:pPr>
      <w:r>
        <w:rPr>
          <w:rFonts w:ascii="Times New Roman"/>
          <w:b/>
          <w:i w:val="false"/>
          <w:color w:val="000000"/>
        </w:rPr>
        <w:t xml:space="preserve"> Ақжар ауданы Кенащы ауылдық округінің 2020 жылға арналған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bl>
    <w:bookmarkStart w:name="z57" w:id="50"/>
    <w:p>
      <w:pPr>
        <w:spacing w:after="0"/>
        <w:ind w:left="0"/>
        <w:jc w:val="both"/>
      </w:pPr>
      <w:r>
        <w:rPr>
          <w:rFonts w:ascii="Times New Roman"/>
          <w:b w:val="false"/>
          <w:i w:val="false"/>
          <w:color w:val="000000"/>
          <w:sz w:val="28"/>
        </w:rPr>
        <w:t>
      кестенің жалғасы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51-13 шешіміне 2-қосымша</w:t>
            </w:r>
          </w:p>
        </w:tc>
      </w:tr>
    </w:tbl>
    <w:bookmarkStart w:name="z59" w:id="51"/>
    <w:p>
      <w:pPr>
        <w:spacing w:after="0"/>
        <w:ind w:left="0"/>
        <w:jc w:val="left"/>
      </w:pPr>
      <w:r>
        <w:rPr>
          <w:rFonts w:ascii="Times New Roman"/>
          <w:b/>
          <w:i w:val="false"/>
          <w:color w:val="000000"/>
        </w:rPr>
        <w:t xml:space="preserve"> Ақжар ауданы Кенащы ауылдық округінің 2021 жылға арналған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w:t>
            </w:r>
          </w:p>
        </w:tc>
      </w:tr>
    </w:tbl>
    <w:bookmarkStart w:name="z60" w:id="52"/>
    <w:p>
      <w:pPr>
        <w:spacing w:after="0"/>
        <w:ind w:left="0"/>
        <w:jc w:val="both"/>
      </w:pPr>
      <w:r>
        <w:rPr>
          <w:rFonts w:ascii="Times New Roman"/>
          <w:b w:val="false"/>
          <w:i w:val="false"/>
          <w:color w:val="000000"/>
          <w:sz w:val="28"/>
        </w:rPr>
        <w:t>
      кестенің жалғасы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жәнеақпараттықкеңістiк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51-13 шешіміне 3-қосымша</w:t>
            </w:r>
          </w:p>
        </w:tc>
      </w:tr>
    </w:tbl>
    <w:bookmarkStart w:name="z62" w:id="53"/>
    <w:p>
      <w:pPr>
        <w:spacing w:after="0"/>
        <w:ind w:left="0"/>
        <w:jc w:val="left"/>
      </w:pPr>
      <w:r>
        <w:rPr>
          <w:rFonts w:ascii="Times New Roman"/>
          <w:b/>
          <w:i w:val="false"/>
          <w:color w:val="000000"/>
        </w:rPr>
        <w:t xml:space="preserve"> Ақжар ауданы Кенащы ауылдық округінің 2022 жылға арналған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w:t>
            </w:r>
          </w:p>
        </w:tc>
      </w:tr>
    </w:tbl>
    <w:bookmarkStart w:name="z63" w:id="54"/>
    <w:p>
      <w:pPr>
        <w:spacing w:after="0"/>
        <w:ind w:left="0"/>
        <w:jc w:val="both"/>
      </w:pPr>
      <w:r>
        <w:rPr>
          <w:rFonts w:ascii="Times New Roman"/>
          <w:b w:val="false"/>
          <w:i w:val="false"/>
          <w:color w:val="000000"/>
          <w:sz w:val="28"/>
        </w:rPr>
        <w:t>
      кестенің жалғасы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жәнеақпараттықкеңістiк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