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788a" w14:textId="61a7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Май ауылдық округі әкімінің 2020 жылғы 4 желтоқсандағы № 19 шешімі. Солтүстік Қазақстан облысының Әділет департаментінде 2020 жылғы 7 желтоқсанда № 6768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</w:t>
      </w:r>
      <w:r>
        <w:rPr>
          <w:rFonts w:ascii="Times New Roman"/>
          <w:b w:val="false"/>
          <w:i w:val="false"/>
          <w:color w:val="000000"/>
          <w:sz w:val="28"/>
        </w:rPr>
        <w:t>сына сәйкес , Ақжар ауданының бас мемлекеттік ветеринариялық – санитариялық инспекторының 2020 жылғы 06 қарашадағы № 07-29/163 ұсынысы негізінде, Май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Ақжар ауданы Май ауылы аумағында белгіленген ірі қара мал арасындағы бруцеллез ауруын жою бойынша кешенді ветеринариялық іс-шаралар жүргізілуіне байланысты шектеу іс - 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Ақжар ауданы Май ауылдық округі әкімінің "Шектеу іс-шараларын белгілеу туралы" 2020 жылғы 30 желтоқсандағы № 09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09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тізімінде № 5776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