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334a" w14:textId="7d73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3 тамыздағы № 64-3 шешімі. Солтүстік Қазақстан облысының Әділет департаментінде 2020 жылғы 14 тамызда № 6481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наурыздағы № 10-3 </w:t>
      </w:r>
      <w:r>
        <w:rPr>
          <w:rFonts w:ascii="Times New Roman"/>
          <w:b w:val="false"/>
          <w:i w:val="false"/>
          <w:color w:val="000000"/>
          <w:sz w:val="28"/>
        </w:rPr>
        <w:t>шешіміне</w:t>
      </w:r>
      <w:r>
        <w:rPr>
          <w:rFonts w:ascii="Times New Roman"/>
          <w:b w:val="false"/>
          <w:i w:val="false"/>
          <w:color w:val="000000"/>
          <w:sz w:val="28"/>
        </w:rPr>
        <w:t xml:space="preserve"> (2017 жылғы 10 сәуірде "Есіл өңірі", "Новости Приишимья" аудандық газеттерінде жарияланды, Нормативтік құқықтық актілерді мемлекеттік тіркеу тізілімінде № 4121 болып тіркелді)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мұқтаж азаматтардың жекелеген санаттарына әлеуметтік көмек көрсету мөлшерлерін анықтау және тізбесін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"5. "Ардагерлер туралы" Қазақстан Республикасының 2020 жылғы 6 мамырдағы Заңының 17-бабында және "Қазақстан Республикасында мүгедектерді әлеуметтік қорғау туралы" Қазақстан Республикасының 2005 жылғы 13 сәуірдегі Заңының 16-бабында көрсетілген адамдарға әлеуметтік көмек осы Қағидаларда көзделген тәртіпте көрсетіледі.";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"17-1. Осы Қағидалардың 3-қосымшасының 20) тармақшасында көрсетілген негіз бойынша әлеуметтік көмек, жеке тұрғын үй салуға сүрек түбірі құнының 50 (елу) пайыз мөлшерінде өтініш иесіне төлем түрінде бір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"17-2. Әлеуметтік көмек осы Қағидаларға 3-қосымшаның 21) тармақшасында көрсетілген негіздеме бойынша кірістер есебінсіз, 2 (екі) есе ең төмен күнкөріс деңгейі мөлшерінде ай сайын көрсетіледі.";</w:t>
      </w:r>
    </w:p>
    <w:bookmarkEnd w:id="5"/>
    <w:bookmarkStart w:name="z13" w:id="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bookmarkStart w:name="z17" w:id="8"/>
    <w:p>
      <w:pPr>
        <w:spacing w:after="0"/>
        <w:ind w:left="0"/>
        <w:jc w:val="both"/>
      </w:pPr>
      <w:r>
        <w:rPr>
          <w:rFonts w:ascii="Times New Roman"/>
          <w:b w:val="false"/>
          <w:i w:val="false"/>
          <w:color w:val="000000"/>
          <w:sz w:val="28"/>
        </w:rPr>
        <w:t>
       "КЕЛІСІЛДІ"</w:t>
      </w:r>
    </w:p>
    <w:bookmarkEnd w:id="8"/>
    <w:bookmarkStart w:name="z18" w:id="9"/>
    <w:p>
      <w:pPr>
        <w:spacing w:after="0"/>
        <w:ind w:left="0"/>
        <w:jc w:val="both"/>
      </w:pPr>
      <w:r>
        <w:rPr>
          <w:rFonts w:ascii="Times New Roman"/>
          <w:b w:val="false"/>
          <w:i w:val="false"/>
          <w:color w:val="000000"/>
          <w:sz w:val="28"/>
        </w:rPr>
        <w:t>
      Солтүстік Қазақстан облысының әкімі</w:t>
      </w:r>
    </w:p>
    <w:bookmarkEnd w:id="9"/>
    <w:bookmarkStart w:name="z19" w:id="10"/>
    <w:p>
      <w:pPr>
        <w:spacing w:after="0"/>
        <w:ind w:left="0"/>
        <w:jc w:val="both"/>
      </w:pPr>
      <w:r>
        <w:rPr>
          <w:rFonts w:ascii="Times New Roman"/>
          <w:b w:val="false"/>
          <w:i w:val="false"/>
          <w:color w:val="000000"/>
          <w:sz w:val="28"/>
        </w:rPr>
        <w:t>
      ____________________ Қ. Ақсақалов</w:t>
      </w:r>
    </w:p>
    <w:bookmarkEnd w:id="10"/>
    <w:bookmarkStart w:name="z20" w:id="11"/>
    <w:p>
      <w:pPr>
        <w:spacing w:after="0"/>
        <w:ind w:left="0"/>
        <w:jc w:val="both"/>
      </w:pPr>
      <w:r>
        <w:rPr>
          <w:rFonts w:ascii="Times New Roman"/>
          <w:b w:val="false"/>
          <w:i w:val="false"/>
          <w:color w:val="000000"/>
          <w:sz w:val="28"/>
        </w:rPr>
        <w:t>
      2020 жылғы "__" 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r>
              <w:rPr>
                <w:rFonts w:ascii="Times New Roman"/>
                <w:b w:val="false"/>
                <w:i w:val="false"/>
                <w:color w:val="000000"/>
                <w:sz w:val="20"/>
              </w:rPr>
              <w:t xml:space="preserve"> мұқтаж азаматтардың жекелеген</w:t>
            </w:r>
            <w:r>
              <w:rPr>
                <w:rFonts w:ascii="Times New Roman"/>
                <w:b w:val="false"/>
                <w:i w:val="false"/>
                <w:color w:val="000000"/>
                <w:sz w:val="20"/>
              </w:rPr>
              <w:t xml:space="preserve"> санаттарына әлеуметтік көмек көрсету</w:t>
            </w:r>
            <w:r>
              <w:rPr>
                <w:rFonts w:ascii="Times New Roman"/>
                <w:b w:val="false"/>
                <w:i w:val="false"/>
                <w:color w:val="000000"/>
                <w:sz w:val="20"/>
              </w:rPr>
              <w:t xml:space="preserve"> мөлшерлерін анықтау және тізбесін</w:t>
            </w:r>
            <w:r>
              <w:rPr>
                <w:rFonts w:ascii="Times New Roman"/>
                <w:b w:val="false"/>
                <w:i w:val="false"/>
                <w:color w:val="000000"/>
                <w:sz w:val="20"/>
              </w:rPr>
              <w:t xml:space="preserve"> 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2"/>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еселігі және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3"/>
          <w:p>
            <w:pPr>
              <w:spacing w:after="20"/>
              <w:ind w:left="20"/>
              <w:jc w:val="both"/>
            </w:pPr>
            <w:r>
              <w:rPr>
                <w:rFonts w:ascii="Times New Roman"/>
                <w:b w:val="false"/>
                <w:i w:val="false"/>
                <w:color w:val="000000"/>
                <w:sz w:val="20"/>
              </w:rPr>
              <w:t>
Жылына 1 рет</w:t>
            </w:r>
          </w:p>
          <w:bookmarkEnd w:id="13"/>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Жылына 1 рет</w:t>
            </w:r>
          </w:p>
          <w:bookmarkEnd w:id="1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Жылына 1 рет</w:t>
            </w:r>
          </w:p>
          <w:bookmarkEnd w:id="15"/>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Жылына 1 рет</w:t>
            </w:r>
          </w:p>
          <w:bookmarkEnd w:id="16"/>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Жылына 1 рет</w:t>
            </w:r>
          </w:p>
          <w:bookmarkEnd w:id="17"/>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кеңес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Жылына 1 рет</w:t>
            </w:r>
          </w:p>
          <w:bookmarkEnd w:id="18"/>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Жылына 1 рет</w:t>
            </w:r>
          </w:p>
          <w:bookmarkEnd w:id="19"/>
          <w:p>
            <w:pPr>
              <w:spacing w:after="20"/>
              <w:ind w:left="20"/>
              <w:jc w:val="both"/>
            </w:pPr>
            <w:r>
              <w:rPr>
                <w:rFonts w:ascii="Times New Roman"/>
                <w:b w:val="false"/>
                <w:i w:val="false"/>
                <w:color w:val="000000"/>
                <w:sz w:val="20"/>
              </w:rPr>
              <w:t>
10 (он)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Жылына 1 рет</w:t>
            </w:r>
          </w:p>
          <w:bookmarkEnd w:id="2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электростанциясындағы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Жылына 1 рет</w:t>
            </w:r>
          </w:p>
          <w:bookmarkEnd w:id="2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мен ата-анасының бірінің радиациялық сәуле алуы себебімен мүгедектігі тектік байланыстағы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Жылына 1 рет</w:t>
            </w:r>
          </w:p>
          <w:bookmarkEnd w:id="22"/>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Жылына 1 рет</w:t>
            </w:r>
          </w:p>
          <w:bookmarkEnd w:id="23"/>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сәулелену ауруы салдарынан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Жылына 1 рет</w:t>
            </w:r>
          </w:p>
          <w:bookmarkEnd w:id="2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электростанциясындағы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Жылына 1 рет</w:t>
            </w:r>
          </w:p>
          <w:bookmarkEnd w:id="25"/>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Жылына 1 рет</w:t>
            </w:r>
          </w:p>
          <w:bookmarkEnd w:id="2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Жылына 1 рет</w:t>
            </w:r>
          </w:p>
          <w:bookmarkEnd w:id="27"/>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Жылына 1 рет</w:t>
            </w:r>
          </w:p>
          <w:bookmarkEnd w:id="28"/>
          <w:p>
            <w:pPr>
              <w:spacing w:after="20"/>
              <w:ind w:left="20"/>
              <w:jc w:val="both"/>
            </w:pPr>
            <w:r>
              <w:rPr>
                <w:rFonts w:ascii="Times New Roman"/>
                <w:b w:val="false"/>
                <w:i w:val="false"/>
                <w:color w:val="000000"/>
                <w:sz w:val="20"/>
              </w:rPr>
              <w:t>
100 (жүз)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Жылына 1 рет</w:t>
            </w:r>
          </w:p>
          <w:bookmarkEnd w:id="29"/>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Жылына 1 рет</w:t>
            </w:r>
          </w:p>
          <w:bookmarkEnd w:id="3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Жылына 1 рет</w:t>
            </w:r>
          </w:p>
          <w:bookmarkEnd w:id="31"/>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Жылына 1 рет</w:t>
            </w:r>
          </w:p>
          <w:bookmarkEnd w:id="32"/>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шегінде майдандағы армия мен флот мүдделеріне орай мiндеттер атқарған қызметкерлерi, сондай-ақ Ұлы Отан соғысының бастапқы кезінде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Жылына 1 рет</w:t>
            </w:r>
          </w:p>
          <w:bookmarkEnd w:id="33"/>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Жылына 1 рет</w:t>
            </w:r>
          </w:p>
          <w:bookmarkEnd w:id="34"/>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Жылына 1 рет</w:t>
            </w:r>
          </w:p>
          <w:bookmarkEnd w:id="35"/>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Жылына 1 рет</w:t>
            </w:r>
          </w:p>
          <w:bookmarkEnd w:id="36"/>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желтоқсанға дейінгі кезеңде Украин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 Кеңестік Социалистік Республикасы аумақтарында 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Жылына 1 рет</w:t>
            </w:r>
          </w:p>
          <w:bookmarkEnd w:id="37"/>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Жылына 1 рет</w:t>
            </w:r>
          </w:p>
          <w:bookmarkEnd w:id="38"/>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Жылына 1 рет</w:t>
            </w:r>
          </w:p>
          <w:bookmarkEnd w:id="39"/>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қалтқысыз әскери қызметі үшін бұрынғы Кеңестік Социалистік Республикалар Одағының ордендерімен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Жылына 1 рет</w:t>
            </w:r>
          </w:p>
          <w:bookmarkEnd w:id="40"/>
          <w:p>
            <w:pPr>
              <w:spacing w:after="20"/>
              <w:ind w:left="20"/>
              <w:jc w:val="both"/>
            </w:pPr>
            <w:r>
              <w:rPr>
                <w:rFonts w:ascii="Times New Roman"/>
                <w:b w:val="false"/>
                <w:i w:val="false"/>
                <w:color w:val="000000"/>
                <w:sz w:val="20"/>
              </w:rPr>
              <w:t>
5 (бес)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Жылына 1 рет</w:t>
            </w:r>
          </w:p>
          <w:bookmarkEnd w:id="41"/>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Жылына 1 рет</w:t>
            </w:r>
          </w:p>
          <w:bookmarkEnd w:id="43"/>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Жылына 1 рет</w:t>
            </w:r>
          </w:p>
          <w:bookmarkEnd w:id="44"/>
          <w:p>
            <w:pPr>
              <w:spacing w:after="20"/>
              <w:ind w:left="20"/>
              <w:jc w:val="both"/>
            </w:pPr>
            <w:r>
              <w:rPr>
                <w:rFonts w:ascii="Times New Roman"/>
                <w:b w:val="false"/>
                <w:i w:val="false"/>
                <w:color w:val="000000"/>
                <w:sz w:val="20"/>
              </w:rPr>
              <w:t>
15 (он бес)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Жылына 1 рет</w:t>
            </w:r>
          </w:p>
          <w:bookmarkEnd w:id="45"/>
          <w:p>
            <w:pPr>
              <w:spacing w:after="20"/>
              <w:ind w:left="20"/>
              <w:jc w:val="both"/>
            </w:pPr>
            <w:r>
              <w:rPr>
                <w:rFonts w:ascii="Times New Roman"/>
                <w:b w:val="false"/>
                <w:i w:val="false"/>
                <w:color w:val="000000"/>
                <w:sz w:val="20"/>
              </w:rPr>
              <w:t>
7 (жеті)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алдында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Жылына 1 рет</w:t>
            </w:r>
          </w:p>
          <w:bookmarkEnd w:id="46"/>
          <w:p>
            <w:pPr>
              <w:spacing w:after="20"/>
              <w:ind w:left="20"/>
              <w:jc w:val="both"/>
            </w:pPr>
            <w:r>
              <w:rPr>
                <w:rFonts w:ascii="Times New Roman"/>
                <w:b w:val="false"/>
                <w:i w:val="false"/>
                <w:color w:val="000000"/>
                <w:sz w:val="20"/>
              </w:rPr>
              <w:t>
10 (он)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w:t>
            </w:r>
            <w:r>
              <w:rPr>
                <w:rFonts w:ascii="Times New Roman"/>
                <w:b w:val="false"/>
                <w:i w:val="false"/>
                <w:color w:val="000000"/>
                <w:sz w:val="20"/>
              </w:rPr>
              <w:t xml:space="preserve"> мұқтаж азаматтардың жекелеген</w:t>
            </w:r>
            <w:r>
              <w:rPr>
                <w:rFonts w:ascii="Times New Roman"/>
                <w:b w:val="false"/>
                <w:i w:val="false"/>
                <w:color w:val="000000"/>
                <w:sz w:val="20"/>
              </w:rPr>
              <w:t xml:space="preserve"> санаттарына әлеуметтік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мөлшерлерін анықтау және тізбесін</w:t>
            </w:r>
            <w:r>
              <w:rPr>
                <w:rFonts w:ascii="Times New Roman"/>
                <w:b w:val="false"/>
                <w:i w:val="false"/>
                <w:color w:val="000000"/>
                <w:sz w:val="20"/>
              </w:rPr>
              <w:t xml:space="preserve"> белгілеу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6" w:id="4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47"/>
    <w:bookmarkStart w:name="z87" w:id="48"/>
    <w:p>
      <w:pPr>
        <w:spacing w:after="0"/>
        <w:ind w:left="0"/>
        <w:jc w:val="both"/>
      </w:pPr>
      <w:r>
        <w:rPr>
          <w:rFonts w:ascii="Times New Roman"/>
          <w:b w:val="false"/>
          <w:i w:val="false"/>
          <w:color w:val="000000"/>
          <w:sz w:val="28"/>
        </w:rPr>
        <w:t>
      1) жетiмдiк;</w:t>
      </w:r>
    </w:p>
    <w:bookmarkEnd w:id="48"/>
    <w:bookmarkStart w:name="z88" w:id="49"/>
    <w:p>
      <w:pPr>
        <w:spacing w:after="0"/>
        <w:ind w:left="0"/>
        <w:jc w:val="both"/>
      </w:pPr>
      <w:r>
        <w:rPr>
          <w:rFonts w:ascii="Times New Roman"/>
          <w:b w:val="false"/>
          <w:i w:val="false"/>
          <w:color w:val="000000"/>
          <w:sz w:val="28"/>
        </w:rPr>
        <w:t>
      2) ата-ана қамқорлығының болмауы;</w:t>
      </w:r>
    </w:p>
    <w:bookmarkEnd w:id="49"/>
    <w:bookmarkStart w:name="z89" w:id="50"/>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50"/>
    <w:bookmarkStart w:name="z90" w:id="51"/>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51"/>
    <w:bookmarkStart w:name="z91" w:id="52"/>
    <w:p>
      <w:pPr>
        <w:spacing w:after="0"/>
        <w:ind w:left="0"/>
        <w:jc w:val="both"/>
      </w:pPr>
      <w:r>
        <w:rPr>
          <w:rFonts w:ascii="Times New Roman"/>
          <w:b w:val="false"/>
          <w:i w:val="false"/>
          <w:color w:val="000000"/>
          <w:sz w:val="28"/>
        </w:rPr>
        <w:t>
      5) туғанынан үш жасқа дейiнгi балалардың ерте психофизикалық дамуы мүмкiндiктерiнiң шектелуi;</w:t>
      </w:r>
    </w:p>
    <w:bookmarkEnd w:id="52"/>
    <w:bookmarkStart w:name="z92" w:id="53"/>
    <w:p>
      <w:pPr>
        <w:spacing w:after="0"/>
        <w:ind w:left="0"/>
        <w:jc w:val="both"/>
      </w:pPr>
      <w:r>
        <w:rPr>
          <w:rFonts w:ascii="Times New Roman"/>
          <w:b w:val="false"/>
          <w:i w:val="false"/>
          <w:color w:val="000000"/>
          <w:sz w:val="28"/>
        </w:rPr>
        <w:t>
      6) дене және (немесе) ақыл-ой мүмкiндiктерiне байланысты ағза функцияларының тұрақты бұзылуы;</w:t>
      </w:r>
    </w:p>
    <w:bookmarkEnd w:id="53"/>
    <w:bookmarkStart w:name="z93" w:id="54"/>
    <w:p>
      <w:pPr>
        <w:spacing w:after="0"/>
        <w:ind w:left="0"/>
        <w:jc w:val="both"/>
      </w:pPr>
      <w:r>
        <w:rPr>
          <w:rFonts w:ascii="Times New Roman"/>
          <w:b w:val="false"/>
          <w:i w:val="false"/>
          <w:color w:val="000000"/>
          <w:sz w:val="28"/>
        </w:rPr>
        <w:t>
      7) әлеуметтік маңызы бар аурулардың және айналасындағыларға қауiп төндiретiн аурулардың салдарынан тыныс-тіршілігінiң шектелу;</w:t>
      </w:r>
    </w:p>
    <w:bookmarkEnd w:id="54"/>
    <w:bookmarkStart w:name="z94" w:id="55"/>
    <w:p>
      <w:pPr>
        <w:spacing w:after="0"/>
        <w:ind w:left="0"/>
        <w:jc w:val="both"/>
      </w:pPr>
      <w:r>
        <w:rPr>
          <w:rFonts w:ascii="Times New Roman"/>
          <w:b w:val="false"/>
          <w:i w:val="false"/>
          <w:color w:val="000000"/>
          <w:sz w:val="28"/>
        </w:rPr>
        <w:t>
      8) жасының егде тартуына байланысты, ауруы және (немесе) мүгедектiгi салдарынан өзiне-өзi күтiм жасай алмау;</w:t>
      </w:r>
    </w:p>
    <w:bookmarkEnd w:id="55"/>
    <w:bookmarkStart w:name="z95" w:id="56"/>
    <w:p>
      <w:pPr>
        <w:spacing w:after="0"/>
        <w:ind w:left="0"/>
        <w:jc w:val="both"/>
      </w:pPr>
      <w:r>
        <w:rPr>
          <w:rFonts w:ascii="Times New Roman"/>
          <w:b w:val="false"/>
          <w:i w:val="false"/>
          <w:color w:val="000000"/>
          <w:sz w:val="28"/>
        </w:rPr>
        <w:t>
      9) әлеуметтiк бейiмсiздiкке және әлеуметтiк депривацияға әкеп соқтырған қатыгез қарым-қатынас;</w:t>
      </w:r>
    </w:p>
    <w:bookmarkEnd w:id="56"/>
    <w:bookmarkStart w:name="z96" w:id="57"/>
    <w:p>
      <w:pPr>
        <w:spacing w:after="0"/>
        <w:ind w:left="0"/>
        <w:jc w:val="both"/>
      </w:pPr>
      <w:r>
        <w:rPr>
          <w:rFonts w:ascii="Times New Roman"/>
          <w:b w:val="false"/>
          <w:i w:val="false"/>
          <w:color w:val="000000"/>
          <w:sz w:val="28"/>
        </w:rPr>
        <w:t>
      10) баспанасыздық (белгiлi бiр тұрғылықты жерi жоқ адамдар);</w:t>
      </w:r>
    </w:p>
    <w:bookmarkEnd w:id="57"/>
    <w:bookmarkStart w:name="z97" w:id="58"/>
    <w:p>
      <w:pPr>
        <w:spacing w:after="0"/>
        <w:ind w:left="0"/>
        <w:jc w:val="both"/>
      </w:pPr>
      <w:r>
        <w:rPr>
          <w:rFonts w:ascii="Times New Roman"/>
          <w:b w:val="false"/>
          <w:i w:val="false"/>
          <w:color w:val="000000"/>
          <w:sz w:val="28"/>
        </w:rPr>
        <w:t>
      11) бас бостандығынан айыру орындарынан босау;</w:t>
      </w:r>
    </w:p>
    <w:bookmarkEnd w:id="58"/>
    <w:bookmarkStart w:name="z98" w:id="59"/>
    <w:p>
      <w:pPr>
        <w:spacing w:after="0"/>
        <w:ind w:left="0"/>
        <w:jc w:val="both"/>
      </w:pPr>
      <w:r>
        <w:rPr>
          <w:rFonts w:ascii="Times New Roman"/>
          <w:b w:val="false"/>
          <w:i w:val="false"/>
          <w:color w:val="000000"/>
          <w:sz w:val="28"/>
        </w:rPr>
        <w:t>
      12) пробация қызметінің есебінде болуы;</w:t>
      </w:r>
    </w:p>
    <w:bookmarkEnd w:id="59"/>
    <w:bookmarkStart w:name="z99" w:id="60"/>
    <w:p>
      <w:pPr>
        <w:spacing w:after="0"/>
        <w:ind w:left="0"/>
        <w:jc w:val="both"/>
      </w:pPr>
      <w:r>
        <w:rPr>
          <w:rFonts w:ascii="Times New Roman"/>
          <w:b w:val="false"/>
          <w:i w:val="false"/>
          <w:color w:val="000000"/>
          <w:sz w:val="28"/>
        </w:rPr>
        <w:t>
      13) табиғи зілзала немесе өрт салдарынан азаматқа (отбасына) не оның мүлкіне залал келтіру;</w:t>
      </w:r>
    </w:p>
    <w:bookmarkEnd w:id="60"/>
    <w:bookmarkStart w:name="z100" w:id="61"/>
    <w:p>
      <w:pPr>
        <w:spacing w:after="0"/>
        <w:ind w:left="0"/>
        <w:jc w:val="both"/>
      </w:pPr>
      <w:r>
        <w:rPr>
          <w:rFonts w:ascii="Times New Roman"/>
          <w:b w:val="false"/>
          <w:i w:val="false"/>
          <w:color w:val="000000"/>
          <w:sz w:val="28"/>
        </w:rPr>
        <w:t>
      14) Солтүстік-Қазақстан облысы бойынша күнкөріс деңгейіне қарай бергі шегінен аспайтын жан басына шаққандағы орташа табыстың болуы;</w:t>
      </w:r>
    </w:p>
    <w:bookmarkEnd w:id="61"/>
    <w:bookmarkStart w:name="z101" w:id="62"/>
    <w:p>
      <w:pPr>
        <w:spacing w:after="0"/>
        <w:ind w:left="0"/>
        <w:jc w:val="both"/>
      </w:pPr>
      <w:r>
        <w:rPr>
          <w:rFonts w:ascii="Times New Roman"/>
          <w:b w:val="false"/>
          <w:i w:val="false"/>
          <w:color w:val="000000"/>
          <w:sz w:val="28"/>
        </w:rPr>
        <w:t>
      15) Ұлы Отан соғысы ардагерлерінің, сондай-ақ жеңілдіктер бойынша Ұлы Отан соғысының ардагерлеріне теңестірілген ардагерлердің тіс протездеуге мұқтаждығы;</w:t>
      </w:r>
    </w:p>
    <w:bookmarkEnd w:id="62"/>
    <w:bookmarkStart w:name="z102" w:id="63"/>
    <w:p>
      <w:pPr>
        <w:spacing w:after="0"/>
        <w:ind w:left="0"/>
        <w:jc w:val="both"/>
      </w:pPr>
      <w:r>
        <w:rPr>
          <w:rFonts w:ascii="Times New Roman"/>
          <w:b w:val="false"/>
          <w:i w:val="false"/>
          <w:color w:val="000000"/>
          <w:sz w:val="28"/>
        </w:rPr>
        <w:t>
      16) Ұлы Отан соғысы ардагерлерінің, сондай-ақ жеңілдіктер бойынша Ұлы Отан соғысының ардагерлеріне теңестірілген ардагерлердің Қазақстан Республикасының санаторийлері мен профилакторийлерінде санаторлық-курорттық емделуге мұқтаждығы;</w:t>
      </w:r>
    </w:p>
    <w:bookmarkEnd w:id="63"/>
    <w:bookmarkStart w:name="z103" w:id="64"/>
    <w:p>
      <w:pPr>
        <w:spacing w:after="0"/>
        <w:ind w:left="0"/>
        <w:jc w:val="both"/>
      </w:pPr>
      <w:r>
        <w:rPr>
          <w:rFonts w:ascii="Times New Roman"/>
          <w:b w:val="false"/>
          <w:i w:val="false"/>
          <w:color w:val="000000"/>
          <w:sz w:val="28"/>
        </w:rPr>
        <w:t>
      17) Ұлы Отан соғысы ардагерлерінің коммуналдық қызметтерді төлеу және отын сатып алу үшін ай сайынғы өтемақыға мұқтаждығы;</w:t>
      </w:r>
    </w:p>
    <w:bookmarkEnd w:id="64"/>
    <w:bookmarkStart w:name="z104" w:id="65"/>
    <w:p>
      <w:pPr>
        <w:spacing w:after="0"/>
        <w:ind w:left="0"/>
        <w:jc w:val="both"/>
      </w:pPr>
      <w:r>
        <w:rPr>
          <w:rFonts w:ascii="Times New Roman"/>
          <w:b w:val="false"/>
          <w:i w:val="false"/>
          <w:color w:val="000000"/>
          <w:sz w:val="28"/>
        </w:rPr>
        <w:t>
      18) амбулаториялық емдеуде жатқан туберкулездің белсенді түрімен ауыратын тұлғалардың мұқтаждығы;</w:t>
      </w:r>
    </w:p>
    <w:bookmarkEnd w:id="65"/>
    <w:bookmarkStart w:name="z105" w:id="66"/>
    <w:p>
      <w:pPr>
        <w:spacing w:after="0"/>
        <w:ind w:left="0"/>
        <w:jc w:val="both"/>
      </w:pPr>
      <w:r>
        <w:rPr>
          <w:rFonts w:ascii="Times New Roman"/>
          <w:b w:val="false"/>
          <w:i w:val="false"/>
          <w:color w:val="000000"/>
          <w:sz w:val="28"/>
        </w:rPr>
        <w:t>
      19) Ұлы Отан соғысы ардагерлері мен оларға теңестірілген ардагерлердің, "Ардагерлер туралы" Заң күші қолданылатын басқа да адамдардың, сондай-ақ Семей ядролық полигоны аймағында зардап шеккен адамдардың, жалпы аурудан 1, 2, 3 топтағы мүгедектердің, мүгедек балалардың, сондай-ақ мүгедек балаларды Қазақстан Республикасының аумағы бойынша темір жол (плацкарттық вагон), автомобиль жолаушылар көлігімен (таксиден басқа), көрсетілген көлік құралдарының бір түрімен жөнелту станциясынан ауруханаға жатқызу орнына дейін және кері алып жүретін азаматтардың мұқтаждығы;</w:t>
      </w:r>
    </w:p>
    <w:bookmarkEnd w:id="66"/>
    <w:bookmarkStart w:name="z106" w:id="67"/>
    <w:p>
      <w:pPr>
        <w:spacing w:after="0"/>
        <w:ind w:left="0"/>
        <w:jc w:val="both"/>
      </w:pPr>
      <w:r>
        <w:rPr>
          <w:rFonts w:ascii="Times New Roman"/>
          <w:b w:val="false"/>
          <w:i w:val="false"/>
          <w:color w:val="000000"/>
          <w:sz w:val="28"/>
        </w:rPr>
        <w:t>
      20) "Ардагерлер туралы" Қазақстан Республикасының 2020 жылғы 6 мамырдағы Заңының 8-бабының 1-тармағында көрсетілген Ұлы Отан соғысы мүгедектеріне, сондай-ақ қаза тапқан әскери қызметшілердің отбасыларына жеке тұрғын үй құрылысы үшін 40 (қырық) тығыз текше метрден аспайтын көлемде өсіп тұрған сүректі босатуға мұқтаждығы;</w:t>
      </w:r>
    </w:p>
    <w:bookmarkEnd w:id="67"/>
    <w:bookmarkStart w:name="z107" w:id="68"/>
    <w:p>
      <w:pPr>
        <w:spacing w:after="0"/>
        <w:ind w:left="0"/>
        <w:jc w:val="both"/>
      </w:pPr>
      <w:r>
        <w:rPr>
          <w:rFonts w:ascii="Times New Roman"/>
          <w:b w:val="false"/>
          <w:i w:val="false"/>
          <w:color w:val="000000"/>
          <w:sz w:val="28"/>
        </w:rPr>
        <w:t>
      21) балаларда адамның иммун тапшылығы вирусынан (АИТВ) туындаған инфекцияның болуы.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