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2dc2" w14:textId="4bf2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бойынша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21 қазандағы № 67-1 шешімі. Солтүстік Қазақстан облысының Әділет департаментінде 2020 жылғы 26 қазанда № 6606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Ғабит Мүсірепов атындағы ауданы бойынша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И.Шаймерденов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ауданы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4"/>
    <w:p>
      <w:pPr>
        <w:spacing w:after="0"/>
        <w:ind w:left="0"/>
        <w:jc w:val="left"/>
      </w:pPr>
      <w:r>
        <w:rPr>
          <w:rFonts w:ascii="Times New Roman"/>
          <w:b/>
          <w:i w:val="false"/>
          <w:color w:val="000000"/>
        </w:rPr>
        <w:t xml:space="preserve"> Солтүстік Қазақстан облысы Ғабит Мүсірепов атындағы ауданы бойынша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4"/>
    <w:bookmarkStart w:name="z17" w:id="5"/>
    <w:p>
      <w:pPr>
        <w:spacing w:after="0"/>
        <w:ind w:left="0"/>
        <w:jc w:val="both"/>
      </w:pPr>
      <w:r>
        <w:rPr>
          <w:rFonts w:ascii="Times New Roman"/>
          <w:b w:val="false"/>
          <w:i w:val="false"/>
          <w:color w:val="000000"/>
          <w:sz w:val="28"/>
        </w:rPr>
        <w:t>
      1. Бейбіт жиналыстарды ұйымдастыру және өткізу үшін арнайы орындар, олардың шекті толу нормалары:</w:t>
      </w:r>
    </w:p>
    <w:bookmarkEnd w:id="5"/>
    <w:bookmarkStart w:name="z18" w:id="6"/>
    <w:p>
      <w:pPr>
        <w:spacing w:after="0"/>
        <w:ind w:left="0"/>
        <w:jc w:val="both"/>
      </w:pPr>
      <w:r>
        <w:rPr>
          <w:rFonts w:ascii="Times New Roman"/>
          <w:b w:val="false"/>
          <w:i w:val="false"/>
          <w:color w:val="000000"/>
          <w:sz w:val="28"/>
        </w:rPr>
        <w:t>
      1) Новоишим ауылы, орталық алаң, Абылай хан көшесі мен Мир көшесінің қиылысында. Шекті толтыру нормасы – 200 адам;</w:t>
      </w:r>
    </w:p>
    <w:bookmarkEnd w:id="6"/>
    <w:bookmarkStart w:name="z19" w:id="7"/>
    <w:p>
      <w:pPr>
        <w:spacing w:after="0"/>
        <w:ind w:left="0"/>
        <w:jc w:val="both"/>
      </w:pPr>
      <w:r>
        <w:rPr>
          <w:rFonts w:ascii="Times New Roman"/>
          <w:b w:val="false"/>
          <w:i w:val="false"/>
          <w:color w:val="000000"/>
          <w:sz w:val="28"/>
        </w:rPr>
        <w:t>
      2) Новоишим ауылы, бекеттің орталық алаңы, Станционная көшесі мен Заслонов көшесінің қиылысында. Шекті толтыру нормасы – 70 адам;</w:t>
      </w:r>
    </w:p>
    <w:bookmarkEnd w:id="7"/>
    <w:bookmarkStart w:name="z20" w:id="8"/>
    <w:p>
      <w:pPr>
        <w:spacing w:after="0"/>
        <w:ind w:left="0"/>
        <w:jc w:val="both"/>
      </w:pPr>
      <w:r>
        <w:rPr>
          <w:rFonts w:ascii="Times New Roman"/>
          <w:b w:val="false"/>
          <w:i w:val="false"/>
          <w:color w:val="000000"/>
          <w:sz w:val="28"/>
        </w:rPr>
        <w:t>
      3) Новоишим ауылы, жүру бағыты "Солтүстік Қазақстан облысы Ғабит Мүсірепов атындағы аудан әкімдігінің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қазыналық коммуналдық кәсіпорынынан Абылай хан көшесі бойымен "Солтүстік Қазақстан облысы Ғабит Мүсірепов атындағы ауданның мемлекеттік кірістер басқармасы" коммуналдық мемлекеттік мекемесіне дейін. Шекті толтыру нормасы – 350 адам. Жүру бағытының ұзындығы – 1 километр.</w:t>
      </w:r>
    </w:p>
    <w:bookmarkEnd w:id="8"/>
    <w:bookmarkStart w:name="z21" w:id="9"/>
    <w:p>
      <w:pPr>
        <w:spacing w:after="0"/>
        <w:ind w:left="0"/>
        <w:jc w:val="both"/>
      </w:pPr>
      <w:r>
        <w:rPr>
          <w:rFonts w:ascii="Times New Roman"/>
          <w:b w:val="false"/>
          <w:i w:val="false"/>
          <w:color w:val="000000"/>
          <w:sz w:val="28"/>
        </w:rPr>
        <w:t>
      2. Солтүстік Қазақстан облысы Ғабит Мүсірепов атындағы ауданы бойынша бейбіт жиналыстарды ұйымдастыру және өткізу үшін арнайы орындарды пайдалану тәртібі.</w:t>
      </w:r>
    </w:p>
    <w:bookmarkEnd w:id="9"/>
    <w:bookmarkStart w:name="z22" w:id="10"/>
    <w:p>
      <w:pPr>
        <w:spacing w:after="0"/>
        <w:ind w:left="0"/>
        <w:jc w:val="both"/>
      </w:pPr>
      <w:r>
        <w:rPr>
          <w:rFonts w:ascii="Times New Roman"/>
          <w:b w:val="false"/>
          <w:i w:val="false"/>
          <w:color w:val="000000"/>
          <w:sz w:val="28"/>
        </w:rPr>
        <w:t>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10"/>
    <w:bookmarkStart w:name="z23" w:id="11"/>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24"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5"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6" w:id="14"/>
    <w:p>
      <w:pPr>
        <w:spacing w:after="0"/>
        <w:ind w:left="0"/>
        <w:jc w:val="both"/>
      </w:pPr>
      <w:r>
        <w:rPr>
          <w:rFonts w:ascii="Times New Roman"/>
          <w:b w:val="false"/>
          <w:i w:val="false"/>
          <w:color w:val="000000"/>
          <w:sz w:val="28"/>
        </w:rPr>
        <w:t xml:space="preserve">
      Төтенше,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"Төтенше жағдай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2003 жылғы 5 наурыздағы "Соғыс жағдайы туралы"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1999 жылғы 13 шілдедегі "Терроризмге қарсы іс-қимыл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тыйым салынуы немесе шектеу қойылуы мүмкін.</w:t>
      </w:r>
    </w:p>
    <w:bookmarkEnd w:id="14"/>
    <w:bookmarkStart w:name="z27" w:id="15"/>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(бұдан әрі – Заң) талаптарын сақтау қажет.</w:t>
      </w:r>
    </w:p>
    <w:bookmarkEnd w:id="15"/>
    <w:bookmarkStart w:name="z28" w:id="16"/>
    <w:p>
      <w:pPr>
        <w:spacing w:after="0"/>
        <w:ind w:left="0"/>
        <w:jc w:val="both"/>
      </w:pPr>
      <w:r>
        <w:rPr>
          <w:rFonts w:ascii="Times New Roman"/>
          <w:b w:val="false"/>
          <w:i w:val="false"/>
          <w:color w:val="000000"/>
          <w:sz w:val="28"/>
        </w:rPr>
        <w:t>
      Осы тәртіппен реттелмейтін қатынастар Қазақстан Республикасының қолданыстағы заңнамасына сәйкес реттеледі.</w:t>
      </w:r>
    </w:p>
    <w:bookmarkEnd w:id="16"/>
    <w:bookmarkStart w:name="z32" w:id="17"/>
    <w:p>
      <w:pPr>
        <w:spacing w:after="0"/>
        <w:ind w:left="0"/>
        <w:jc w:val="both"/>
      </w:pPr>
      <w:r>
        <w:rPr>
          <w:rFonts w:ascii="Times New Roman"/>
          <w:b w:val="false"/>
          <w:i w:val="false"/>
          <w:color w:val="000000"/>
          <w:sz w:val="28"/>
        </w:rPr>
        <w:t>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7"/>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Қоғамдық қауіпсіздікті, сондай-ақ медициналық, өрт сөндіру және өзге де қауіпсіздік қызметтерін қамтамасыз ету шаралары мемлекеттік органдармен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Солтүстік Қазақстан облысы Ғабит Мүсірепов атындағы ауданы мәслихатының 13.02.2024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Пикеттеу өткізуге тыйым салынған іргелес аумақтардың шекаралары</w:t>
      </w:r>
    </w:p>
    <w:bookmarkEnd w:id="18"/>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Ғабит Мүсірепов атындағы ауданы мәслихатының 13.02.2024 </w:t>
      </w:r>
      <w:r>
        <w:rPr>
          <w:rFonts w:ascii="Times New Roman"/>
          <w:b w:val="false"/>
          <w:i w:val="false"/>
          <w:color w:val="ff0000"/>
          <w:sz w:val="28"/>
        </w:rPr>
        <w:t>№ 15-</w:t>
      </w:r>
      <w:r>
        <w:rPr>
          <w:rFonts w:ascii="Times New Roman"/>
          <w:b w:val="false"/>
          <w:i w:val="false"/>
          <w:color w:val="ff0000"/>
          <w:sz w:val="28"/>
        </w:rPr>
        <w:t>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Ғабит Мүсірепов атындағы ауданының аумағында іргелес жатқан аумақтардың шекарасына 800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