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5c74" w14:textId="7985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56-7 "2020-2022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5 қарашадағы № 68-8 шешімі. Солтүстік Қазақстан облысының Әділет департаментінде 2020 жылғы 9 қарашада № 6637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Ломоносов ауылдық округінің бюджетін бекіту туралы" 2020 жылғы 8 қаңтардағы № 56-7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31 968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37 330,9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-5 362,9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5 362,9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