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e4b75" w14:textId="32e4b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жылы Ғабит Мүсірепов атындағы ауданының ауылдық елді мекендеріне жұмыс істеуге және тұруға келген денсаулық сақтау, білім беру, әлеуметтік 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2020 жылғы 22 желтоқсандағы № 71-1 шешімі. Солтүстік Қазақстан облысының Әділет департаментінде 2020 жылғы 25 желтоқсанда № 6857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2021 жылы Ғабит Мүсірепов атындағы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шешімнің 1-тармағының күші ветеринария саласындағы қызметті жүзеге асыратын ветеринария пункттерінің ветеринария мамандарына да қолданылады.</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 және 2021 жылғы 1 қаңтардан бастап туындаған құқықтық қатынастарға таратылады.</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Ғабит Мүсірепов атындағы ауданы</w:t>
            </w:r>
            <w:r>
              <w:br/>
            </w:r>
            <w:r>
              <w:rPr>
                <w:rFonts w:ascii="Times New Roman"/>
                <w:b w:val="false"/>
                <w:i/>
                <w:color w:val="000000"/>
                <w:sz w:val="20"/>
              </w:rPr>
              <w:t>мәслихатының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Шаймерденов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Ғабит Мүсірепов атындағы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Адильбеков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