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1364" w14:textId="4a11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Петровка ауылдық округі әкімінің 2020 жылғы 27 шілдедегі № 16 шешімі. Солтүстік Қазақстан облысының Әділет департаментінде 2020 жылғы 29 шілдеде № 6465 болып тіркелді. Күші жойылды - Солтүстік Қазақстан облысы Есіл ауданы Петровка ауылдық округі әкімінің 2020 жылғы 22 желтоқсандағы № 67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Есіл ауданы Петровка ауылдық округі әкімінің 22.12.2020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бас мемлекеттік ветеринариялық-санитариялық инспекторы міндетін атқарушысының 2020 жылғы 24 маусымдағы № 10-14/108 ұсынысы негізінде, Солтүстік Қазақстан облысы Есіл ауданы Петровка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арасында бруцеллез ауруының анықталуына байланысты Солтүстік Қазақстан облысы Есіл ауданы Петровка ауылдық округінің Бірлік ауылында орналасқан "Есілсельхозпродукт" жауапкершілігі шектеулі серіктестігі мен "Ернар" шаруа қожалығының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Конкабаев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