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ed10" w14:textId="2f9e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49/13 "2020-2022 жылдарға арналған Қызылжар ауданының Қызылжар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30 қыркүйектегі № 57/10 шешімі. Солтүстік Қазақстан облысының Әділет департаментінде 2020 жылғы 5 қазанда № 6575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49/13 "2020-2022 жылдарға арналғанҚызылжар ауданының Қызылжар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18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5871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Қызылжар ауданының Қызылжар ауылдық округінің бюджеті осы шешімге тиісінше 1, 2 және 3-қосымшаларға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81 348,1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74 038,1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82 765,2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- 1 417,1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1 417,1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–1 417,1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vәслихатының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vәслихатының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30 қыркүйегі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6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Қызылжар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81 348,1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74 038,1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74 038,1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82 765,2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-1 417,1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