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0e33" w14:textId="4d20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49/7 "2020-2022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58/7 шешімі. Солтүстік Қазақстан облысының Әділет департаментінде 2020 жылғы 16 қарашада № 6669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49/7 "2020-2022 жылдарға арналғанҚызылжар ауданының Березов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