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0b5e" w14:textId="4110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16 сәуірдегі № 356 шешімі. Солтүстік Қазақстан облысының Әділет департаментінде 2020 жылғы 27 сәуірде № 6273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Тайынша қаласының жерді аймақтарға бөлу жобасы (схемасы),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ауылдық елді мекендерінің жер учаскелері үшін төлемақының базалық ставкаларына түзету коэффициенттері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16 сәуірі № 356 шешіміне 1-қосымша</w:t>
            </w:r>
          </w:p>
        </w:tc>
      </w:tr>
    </w:tbl>
    <w:bookmarkStart w:name="z11" w:id="4"/>
    <w:p>
      <w:pPr>
        <w:spacing w:after="0"/>
        <w:ind w:left="0"/>
        <w:jc w:val="left"/>
      </w:pPr>
      <w:r>
        <w:rPr>
          <w:rFonts w:ascii="Times New Roman"/>
          <w:b/>
          <w:i w:val="false"/>
          <w:color w:val="000000"/>
        </w:rPr>
        <w:t xml:space="preserve"> Солтүстік Қазақстан облысы Тайынша ауданы Тайынша қаласының жерлерін аймақтарға бөлу жобасы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16 сәуірдегі № 356 шешіміне 2-қосымша</w:t>
            </w:r>
          </w:p>
        </w:tc>
      </w:tr>
    </w:tbl>
    <w:bookmarkStart w:name="z14" w:id="6"/>
    <w:p>
      <w:pPr>
        <w:spacing w:after="0"/>
        <w:ind w:left="0"/>
        <w:jc w:val="left"/>
      </w:pPr>
      <w:r>
        <w:rPr>
          <w:rFonts w:ascii="Times New Roman"/>
          <w:b/>
          <w:i w:val="false"/>
          <w:color w:val="000000"/>
        </w:rPr>
        <w:t xml:space="preserve"> Солтүстік Қазақстан облысы Тайынша ауданы Тайынша қаласы бағалау аймақтарының шекаралары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96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жерінің солтүстік–шығыс бөлігін алады. Аймақтың шекарасы солтүстік және шығыс жағынан елді мекеннің шекарасы бойынша темір жолдан бөлінген жолақтан батыс жағынан басталады. Қаланың шекарасы болып саналатын, Шағалалы өзенінің арнасы бойынша оңтүстік-шығыс жағынан аймақтың шекарасы өтеді. Аймақтың онтүстік-батыс бөлігінде Строительный бұрылысына қарама-қарсы, Шағалалы өзенінің солтүстік-батысына ауа отырып – көшелер бойынша, Пролетарская көшесімен қиылысқанға дейін Строительный бұрылысы бойынша өтеді, Мағжан Жұмабаев көшесімен қиылысқанға дейін, Пролетарская көшесі бойынша батыс-шығыс жағына жалғасады, Дистанционная көшесімен қиылысқанға дейін Мағжан Жұмабаев көшесі бойынша шекара өтеді, темір жолдарға дейін НҚП оңтүстік жағынан көшенің бұрылысына дейін өтеді, оларды кесіп өтеді және темір жолдың (қоса) бөлінген жолағының батыс жағынан елді мекеннің шекарасында тұйықталады.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жерінің оңтүстік-шығыс бөлігін алады. Аймақтың шекаралары НҚП оңтүстік бөлігінің ауданында бөлінген жолақтармен қиылысады, темір жолдың бөлінген жолақтарының батыс жағы бойынша солтүстік-батыс жағынан аймақтың шекарасы басталады, Дистанционная көшесіне дейін НҚП оңтүстік шекарасы бойымен өтеді. Бұдан әрі аймақтың солтүстік-шығыс шекарасы Дистанционная көшесі бойынша солтүстік-шығыс бағытында Мағжан Жұмабаев көшесінің қиылысына дейін, Мағжан Жұмабаев көшесі бойынша оңтүстік-батыс бағытында Пролетарская көшесінің қиылысына дейін, Строительный бұрылысының қиылысуына дейін Пролетарский көшесі бойынша жалғасады, жайылымды тікелей қиып өте отырып, Строительный бұрылысы бойынша өтеді, Шағалалы өзенінің қиылысына дейін жетеді. Шағалалы өзенінің арнасы бойынша аймақтың оңтүстік-шығыс шекарасы өтеді (қала шекарасы болып саналатын), бағалау аймақтың оңтүстік-батыс жағы қаланың шекарасы болып белгіленді.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жерінің батыс бөлігін алады. Батыс және солтүстік жағынан елді мекеннің шекарасы бойынша темір жолдың бөлінген жолағынан оңтүстік жақтан басталады. Елді мекеннің шекарасында тұйықталып, бөлінген темір жолдың батыс шекарасы бойынша бағалау аймақтың шекарасы солтүстік-шығыс бөлігінде жалғасады.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16 сәуірдегі № 356 шешіміне 3-қосымша</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Тайынша қаласының жер учаскелері үшін төлемақының базалық ставкаларына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265"/>
        <w:gridCol w:w="1266"/>
        <w:gridCol w:w="1266"/>
        <w:gridCol w:w="1266"/>
        <w:gridCol w:w="1266"/>
        <w:gridCol w:w="1266"/>
        <w:gridCol w:w="1266"/>
        <w:gridCol w:w="1266"/>
        <w:gridCol w:w="1266"/>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 р/с</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қолжетімділік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алшақтық</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 функционалдық бөлу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торлар және коммуникациялар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коэффициент</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16 сәуірдегі № 356 шешіміне 4-қосымша</w:t>
            </w:r>
          </w:p>
        </w:tc>
      </w:tr>
    </w:tbl>
    <w:bookmarkStart w:name="z18" w:id="8"/>
    <w:p>
      <w:pPr>
        <w:spacing w:after="0"/>
        <w:ind w:left="0"/>
        <w:jc w:val="left"/>
      </w:pPr>
      <w:r>
        <w:rPr>
          <w:rFonts w:ascii="Times New Roman"/>
          <w:b/>
          <w:i w:val="false"/>
          <w:color w:val="000000"/>
        </w:rPr>
        <w:t xml:space="preserve"> Солтүстік Қазақстан облысы Тайынша ауданы ауылдық елді мекендерінің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2759"/>
        <w:gridCol w:w="2759"/>
        <w:gridCol w:w="2760"/>
        <w:gridCol w:w="2760"/>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аймақтарға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Золоторунный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Новоприречное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Краснокиевка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Подольское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Кирово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Доброжановка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Краснодольск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Краснокаменка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Надежденка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Комсомолец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Крамоторовка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Кантемировское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Многоцветное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Ново-Ивановка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Тенис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Новоберезовка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 Николаевка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