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1707b" w14:textId="c617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 бекіту туралы" Солтүстік Қазақстан облысы Тайынша ауданы мәслихатының 2017 жылғы 4 сәуірдегі № 70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ауданы мәслихатының 2020 жылғы 4 мамырдағы № 357 шешімі. Солтүстік Қазақстан облысының Әділет департаментінде 2020 жылғы 5 мамырда № 6289 болып тіркелді. Күші жойылды - Солтүстік Қазақстан облысы Тайынша ауданы мәслихатының 2021 жылғы 15 қаңтардағы № 7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Тайынша ауданы мәслихатының 15.01.2021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сәйкес Солтүстік Қазақстан облысы Тайынша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Тайынша ауданы мәслихатының "Солтүстік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 бекіту туралы" 2017 жылғы 4 сәуірдегі № 70 </w:t>
      </w:r>
      <w:r>
        <w:rPr>
          <w:rFonts w:ascii="Times New Roman"/>
          <w:b w:val="false"/>
          <w:i w:val="false"/>
          <w:color w:val="000000"/>
          <w:sz w:val="28"/>
        </w:rPr>
        <w:t>шешіміне</w:t>
      </w:r>
      <w:r>
        <w:rPr>
          <w:rFonts w:ascii="Times New Roman"/>
          <w:b w:val="false"/>
          <w:i w:val="false"/>
          <w:color w:val="000000"/>
          <w:sz w:val="28"/>
        </w:rPr>
        <w:t xml:space="preserve"> (2017 жылғы 26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4145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bookmarkStart w:name="z7" w:id="3"/>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04 мамырдан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Тайынша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 мәслихатының 2020 жылғы 4 мамыры № 357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Тайынша ауданының әлеуметтік көмек көрсетудің, оның мөлшерлерін белгілеудің және мұқтаж азаматтары жекелеген санаттарының тізбесін айқындаудың қағидаларына 1-қосымша</w:t>
            </w:r>
          </w:p>
        </w:tc>
      </w:tr>
    </w:tbl>
    <w:bookmarkStart w:name="z13" w:id="5"/>
    <w:p>
      <w:pPr>
        <w:spacing w:after="0"/>
        <w:ind w:left="0"/>
        <w:jc w:val="left"/>
      </w:pPr>
      <w:r>
        <w:rPr>
          <w:rFonts w:ascii="Times New Roman"/>
          <w:b/>
          <w:i w:val="false"/>
          <w:color w:val="000000"/>
        </w:rPr>
        <w:t xml:space="preserve"> Әлеуметтік көмек көрсету үшін атаулы күндер мен мереке күндерінің тізбесі, сондай-ақ әлеуметтік көмек көрсетудің еселігі мен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886"/>
        <w:gridCol w:w="204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күндердің, мереке күндерінің атаулары және әлеуметтік көмек алушылар санаттары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 еселігі және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 Демократиялық Республикасынан Кеңес әскерлерінің шектеулі контингентінің шығарылған күні – 15 ақпан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1"/>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11"/>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наурыз – Халықаралық әйелдер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алқамен", "Күмiс алқамен", I және II дәрежелi "Ана даңқы" ордендерiмен марапатталған немесе бұрын "Батыр ана" атағын алған көпбалалы аналар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10 (он) айлық есептік көрсеткіш</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Көпбалалы отбасы құрамында бірге тұратын төрт және одан көп кәмелетке толмаған баласы,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5 (бес) айлық есептік көрсеткіш</w:t>
            </w:r>
          </w:p>
          <w:bookmarkEnd w:id="1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сәуір – Чернобыль атом электр стансасындағы апатты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4"/>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5"/>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6"/>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7"/>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стансасындағы апаттың зардаптарын жоюға қатысқан, оқшаулау аймағынан Қазақстан Республикасына қоныс аудартқан (өз еркiмен көшкен) адамдар қоныс аудартқан күнi анасының құрсағындағы балаларды қоса алғанда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8"/>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мамыр – Отан қорғаушылар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9"/>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5 (бес) айлық есептік көрсеткіш</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отбасылары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0"/>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5 (бес) айлық есептік көрсеткіш</w:t>
            </w:r>
          </w:p>
          <w:bookmarkEnd w:id="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мамыр– Жеңіс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қатысушылары мен мүгедектері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100 (жүз) айлық есептік көрсеткіш;</w:t>
            </w:r>
            <w:r>
              <w:br/>
            </w:r>
            <w:r>
              <w:rPr>
                <w:rFonts w:ascii="Times New Roman"/>
                <w:b w:val="false"/>
                <w:i w:val="false"/>
                <w:color w:val="000000"/>
                <w:sz w:val="20"/>
              </w:rPr>
              <w:t>
2020 жылғы 9 мамырға 1 000 000 (бір миллион) теңге</w:t>
            </w:r>
          </w:p>
          <w:bookmarkEnd w:id="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бұрынғыКеңестік Социалистік РеспубликаларОдағы iшкi iстер және мемлекеттiк қауiпсiздiк органдарының басшы және қатардағы құрамының адамдары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2"/>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2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2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2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7"/>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60 000 (алпыс мың) теңге</w:t>
            </w:r>
          </w:p>
          <w:bookmarkEnd w:id="2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8"/>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2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iшкi iстер және мемлекеттiк қауiпсiздiк органдарының басшы және қатардағы құрамындағы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100 000 (жүз мың) теңге</w:t>
            </w:r>
          </w:p>
          <w:bookmarkEnd w:id="2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0"/>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60 000 (алпыс мың) теңге</w:t>
            </w:r>
          </w:p>
          <w:bookmarkEnd w:id="3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bookmarkEnd w:id="3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bookmarkEnd w:id="3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3"/>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w:t>
            </w:r>
            <w:r>
              <w:rPr>
                <w:rFonts w:ascii="Times New Roman"/>
                <w:b w:val="false"/>
                <w:i w:val="false"/>
                <w:color w:val="000000"/>
                <w:sz w:val="20"/>
              </w:rPr>
              <w:t>2020 жылғы 9 мамырды қоспағанда, 5 (бес) айлық есептік көрсеткіш;</w:t>
            </w:r>
            <w:r>
              <w:br/>
            </w:r>
            <w:r>
              <w:rPr>
                <w:rFonts w:ascii="Times New Roman"/>
                <w:b w:val="false"/>
                <w:i w:val="false"/>
                <w:color w:val="000000"/>
                <w:sz w:val="20"/>
              </w:rPr>
              <w:t>
2020 жылғы 9 мамырға 30 000 (отыз мың) теңге</w:t>
            </w:r>
          </w:p>
          <w:bookmarkEnd w:id="3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 жылдарында тылдағы жанқиярлық еңбегi және мiнсiз әскери қызметi үшiн бұрынғы КСРО ордендерiмен және медальдарымен наградталмаған және Ұлы Отан соғысының қатысушылары мен мүгедектеріне теңестірілмеген адамдар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мамыр - Саяси қуғын-сүргін және ашаршылық құрбандарын еске алу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3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СКРО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35"/>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3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7"/>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15 (он бес) айлық есептік көрсеткіш</w:t>
            </w:r>
          </w:p>
          <w:bookmarkEnd w:id="3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бостандыңынан айыру орындарында, айдауда, жер аударуда немесе арнайы қоныс аударуда болған саяси қуғын-сүргiндер құрбандарының балалары, сондай-аққуғын-сүргiн кезiнде он сегiз жасқа толмаған және оның қолданылуы нәтижесiнде ата-анасының қамқорлығынсыз қалған саяси қуғын-сүргiндер құрбандарының балалары танылады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8"/>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7 (жеті) айлық есептік көрсеткіш</w:t>
            </w:r>
          </w:p>
          <w:bookmarkEnd w:id="3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тамыз – Қазақстан Республикасының Конституциясы күні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 қаланың (ауданның) құрметті азаматтары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10 (он) айлық есептік көрсеткіш</w:t>
            </w:r>
          </w:p>
          <w:bookmarkEnd w:id="39"/>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