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102a" w14:textId="4921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24 маусымдағы № 47/10 шешімі. Солтүстік Қазақстан облысының Әділет департаментінде 2020 жылғы 30 маусымда № 6411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Ж.Жантоков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24 маусымы</w:t>
            </w:r>
            <w:r>
              <w:br/>
            </w:r>
            <w:r>
              <w:rPr>
                <w:rFonts w:ascii="Times New Roman"/>
                <w:b w:val="false"/>
                <w:i w:val="false"/>
                <w:color w:val="000000"/>
                <w:sz w:val="20"/>
              </w:rPr>
              <w:t>№ 47/10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Солтүстік Қазақстан облысы Тимирязев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Коммуналдық қызметтерді төлеу және отын сатып алу бойынша әлеуметтік қолдау (бұдан әрі – әлеуметтік қолдау) Солтүстік Қазақстан облысы Тимирязев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5"/>
    <w:bookmarkStart w:name="z13" w:id="6"/>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Тимирязев ауданы әкімдігінің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14" w:id="7"/>
    <w:p>
      <w:pPr>
        <w:spacing w:after="0"/>
        <w:ind w:left="0"/>
        <w:jc w:val="left"/>
      </w:pPr>
      <w:r>
        <w:rPr>
          <w:rFonts w:ascii="Times New Roman"/>
          <w:b/>
          <w:i w:val="false"/>
          <w:color w:val="000000"/>
        </w:rPr>
        <w:t xml:space="preserve"> 2. Әлеуметтік қолдау көрсету тәртібі</w:t>
      </w:r>
    </w:p>
    <w:bookmarkEnd w:id="7"/>
    <w:bookmarkStart w:name="z15" w:id="8"/>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 бекіткен тізімдер негізінде мамандардан өтініштер талап етілмей көрсетіледі.</w:t>
      </w:r>
    </w:p>
    <w:bookmarkEnd w:id="8"/>
    <w:bookmarkStart w:name="z16"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лицензиясы бар ұйымдар арқылы мамандардың жеке шоттарына аудару жолымен жүзеге асырылады.</w:t>
      </w:r>
    </w:p>
    <w:bookmarkEnd w:id="9"/>
    <w:bookmarkStart w:name="z17" w:id="10"/>
    <w:p>
      <w:pPr>
        <w:spacing w:after="0"/>
        <w:ind w:left="0"/>
        <w:jc w:val="left"/>
      </w:pPr>
      <w:r>
        <w:rPr>
          <w:rFonts w:ascii="Times New Roman"/>
          <w:b/>
          <w:i w:val="false"/>
          <w:color w:val="000000"/>
        </w:rPr>
        <w:t xml:space="preserve"> 3. Әлеуметтік қолдау көрсету мөлшері</w:t>
      </w:r>
    </w:p>
    <w:bookmarkEnd w:id="10"/>
    <w:p>
      <w:pPr>
        <w:spacing w:after="0"/>
        <w:ind w:left="0"/>
        <w:jc w:val="both"/>
      </w:pPr>
      <w:r>
        <w:rPr>
          <w:rFonts w:ascii="Times New Roman"/>
          <w:b w:val="false"/>
          <w:i w:val="false"/>
          <w:color w:val="000000"/>
          <w:sz w:val="28"/>
        </w:rPr>
        <w:t>
      5. Әлеуметтік қолдау мамандарға жылына бір рет бюджет қаражаты есебінен 2 (екі)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Тимирязев аудандық мәслихатының 20.09.2023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