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3bc8" w14:textId="ca33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Амангелді ауылдық округі әкімінің 2020 жылғы 17 қыркүйектегі № 9 шешімі. Солтүстік Қазақстан облысының Әділет департаментінде 2020 жылғы 18 қыркүйекте № 6537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Занының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сәйкес,Уәлиханов ауданының бас мемлекеттік ветеринариялық-санитариялық инспекторының 2020 жылғы 10 тамыздағы №17-07/195 ұсынысы негізінде, Амангелді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Амангелді ауылдық округінің Тілеусай ауылы аумағында ірі қара мал арасындағы бруцеллез ауруын жою бойынша кешенді ветеринариялық іс-шаралар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Амангелді ауылдық округі әкімінің "Шектеу іс-шараларын белгілеу туралы" 2019 жылғы 10 шілдедегі №2 (2019 жылғы 19 шілдеде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