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e7b" w14:textId="0a3b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Сухорабовка ауылдық округі әкімінің 2020 жылғы 22 қазандағы № 10 шешімі. Солтүстік Қазақстан облысының Әділет департаментінде 2020 жылғы 23 қазанда № 6603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 бас мемлекеттік ветеринариялық-санитариялық инспектор міндетін атқарушысының 2020 жылғы 13 тамызындағы №20-34/370 ұсынысы негізінде, Сухорабовка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Сухорабовка ауылдық округінің Сухорабовка ауылынның аумағында ірі қара малдарының арасында бруцеллез ауруын жою бойынша кешенді ветеринариялық іс-шараларының аяқталуына байланысты,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 Сухорабовка ауылдық округі әкімінің "Шектеу іс-шараларын белгілеу туралы" 2020 жылғы 27 мамырындағы №3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 мауысымда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№6322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Сухорабовка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