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9b12" w14:textId="c86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2020 жылғы 16 қаңтардағы № 23 шешімі. Атырау облысының Әділет департаментінде 2020 жылғы 23 қаңтарда № 4581 болып тіркелді. Күші жойылды - Атырау облысы Атырау қаласы Қайыршақты ауылдық округі әкімінің 2020 жылғы 26 қарашадағы № 594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Қайыршақты ауылдық округі әкімінің 26.11.2020 № </w:t>
      </w:r>
      <w:r>
        <w:rPr>
          <w:rFonts w:ascii="Times New Roman"/>
          <w:b w:val="false"/>
          <w:i w:val="false"/>
          <w:color w:val="ff0000"/>
          <w:sz w:val="28"/>
        </w:rPr>
        <w:t>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2019 жылғы 19 желтоқсандағы № 07-5/573 хатына сәйкес, Қайыршақты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округі, "Jan Adil" шаруа қожалығында мүйізді ірі қара малы арасында бруцеллез ауруының пайда болуына байланысты аталған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Қайыршақты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