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f549" w14:textId="84cf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2019 жылғы 25 қыркүйектегі № 38-3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Жылыой аудандық мәслихатының 2020 жылғы 7 ақпандағы № 43-2 шешімі. Атырау облысының Әділет департаментінде 2020 жылғы 20 ақпанда № 4594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2019 жылғы 25 қыркүйектегі № 38-3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4506 болып тіркелген, 2019 жылғы 17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мөлшерінің:</w:t>
      </w:r>
    </w:p>
    <w:bookmarkEnd w:id="2"/>
    <w:bookmarkStart w:name="z7" w:id="3"/>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(Х. Жамалов)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