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7be4" w14:textId="b687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елді мекендерінде салық салу объектісінің орналасқан жерін ескеретін аймаққа бөлу коэффициенттерін (К айм)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әкімдігінің 2020 жылғы 31 желтоқсандағы № 323 қаулысы. Атырау облысының Әділет департаментінде 2021 жылғы 12 қаңтарда № 4872 болып тіркелді. Күші жойылды - Атырау облысы Махамбет ауданы әкімдігінің 2022 жылғы 14 желтоқсандағы № 304 қаулысымен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ауданы әкімдігінің 14.12.2022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(Салық кодексі) Кодексінің 529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Қазақстан Республикасының 2018 жылғы 24 мамырдағы </w:t>
      </w:r>
      <w:r>
        <w:rPr>
          <w:rFonts w:ascii="Times New Roman"/>
          <w:b w:val="false"/>
          <w:i w:val="false"/>
          <w:color w:val="000000"/>
          <w:sz w:val="28"/>
        </w:rPr>
        <w:t>Заңына</w:t>
      </w:r>
      <w:r>
        <w:rPr>
          <w:rFonts w:ascii="Times New Roman"/>
          <w:b w:val="false"/>
          <w:i w:val="false"/>
          <w:color w:val="000000"/>
          <w:sz w:val="28"/>
        </w:rPr>
        <w:t xml:space="preserve">, "Аймаққа бөлу коэффициентін есептеу әдістемесін бекіту туралы" Қазақстан Республикасы Ақпарат және коммуникациялар министрінің 2018 жылғы 12 қарашадағы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17847 тіркелген), "Елді мекендегі салық салу объектісінің орналасқан жерін ескеретін аймаққа бөлу коэффициентін бекіту туралы" Қазақстан Республикасы Инвестициялар және даму министрінің міндетін атқарушы 2016 жылғы 28 қаңтардағы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13326 тіркелген) сәйкес, Махамбет аудандық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Махамбет ауданының елді мекендерінде салық салу объектісінің орналасқан жерін ескеретін аймаққа бөлу коэффициенттері (К айм) бекітілсін.</w:t>
      </w:r>
    </w:p>
    <w:bookmarkEnd w:id="1"/>
    <w:bookmarkStart w:name="z6" w:id="2"/>
    <w:p>
      <w:pPr>
        <w:spacing w:after="0"/>
        <w:ind w:left="0"/>
        <w:jc w:val="both"/>
      </w:pPr>
      <w:r>
        <w:rPr>
          <w:rFonts w:ascii="Times New Roman"/>
          <w:b w:val="false"/>
          <w:i w:val="false"/>
          <w:color w:val="000000"/>
          <w:sz w:val="28"/>
        </w:rPr>
        <w:t xml:space="preserve">
      2. Махамбет аудандық әкімдігінің 2019 жылғы 6 тамыздағы № 199 "Махамбет ауданының елді мекендерінде салық салу объектісінің орналасқан жерін ескеретін аймаққа бөлу коэффициенттерін (К айм) бекіту туралы" (нормативтік құқықтық актілерді мемлекеттік тіркеу тізілімінде № </w:t>
      </w:r>
      <w:r>
        <w:rPr>
          <w:rFonts w:ascii="Times New Roman"/>
          <w:b w:val="false"/>
          <w:i w:val="false"/>
          <w:color w:val="000000"/>
          <w:sz w:val="28"/>
        </w:rPr>
        <w:t>4480</w:t>
      </w:r>
      <w:r>
        <w:rPr>
          <w:rFonts w:ascii="Times New Roman"/>
          <w:b w:val="false"/>
          <w:i w:val="false"/>
          <w:color w:val="000000"/>
          <w:sz w:val="28"/>
        </w:rPr>
        <w:t xml:space="preserve"> болып тіркелген, 2019 жылғы 16 тамызда Қазақстан Республикасы нормативтік құқықтық актілерінің эталондық бақылау банкінде жарияланған) және Махамбет аудандық әкімдігінің 2020 жылғы 10 тамыздағы № 159 "Махамбет ауданының елді мекендерінде салық салу объектісінің орналасқан жерін ескеретін аймаққа бөлу коэффициенттерін (К айм) бекіту туралы" Махамбет аудандық әкімдігінің 2019 жылғы 6 тамыздағы № 199 қаулысына өзгеріс енгізу туралы (нормативтік құқықтық актілерді мемлекеттік тіркеу тізілімінде № </w:t>
      </w:r>
      <w:r>
        <w:rPr>
          <w:rFonts w:ascii="Times New Roman"/>
          <w:b w:val="false"/>
          <w:i w:val="false"/>
          <w:color w:val="000000"/>
          <w:sz w:val="28"/>
        </w:rPr>
        <w:t>4708</w:t>
      </w:r>
      <w:r>
        <w:rPr>
          <w:rFonts w:ascii="Times New Roman"/>
          <w:b w:val="false"/>
          <w:i w:val="false"/>
          <w:color w:val="000000"/>
          <w:sz w:val="28"/>
        </w:rPr>
        <w:t xml:space="preserve"> болып тіркелген, 2020 жылғы 18 тамызда Қазақстан Республикасы нормативтік құқықтық актілерінің эталондық бақылау банкінде жарияланған)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орынбасары М.Ж. Сейтқалиевке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2021 жылдың 1 қаңтарынан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Махамбет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 2020 жылғы 31 желтоқсандағы № 323 қаулыға қосымша</w:t>
            </w:r>
          </w:p>
        </w:tc>
      </w:tr>
    </w:tbl>
    <w:bookmarkStart w:name="z11" w:id="5"/>
    <w:p>
      <w:pPr>
        <w:spacing w:after="0"/>
        <w:ind w:left="0"/>
        <w:jc w:val="left"/>
      </w:pPr>
      <w:r>
        <w:rPr>
          <w:rFonts w:ascii="Times New Roman"/>
          <w:b/>
          <w:i w:val="false"/>
          <w:color w:val="000000"/>
        </w:rPr>
        <w:t xml:space="preserve"> Махамбет ауданының елді мекендерінде салық салу объектісінің орналасқан жерін ескеретін аймаққа бөлу коэффициенттері (К айм)</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коэффициенті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Махамбет ауылы</w:t>
            </w:r>
          </w:p>
          <w:bookmarkEnd w:id="6"/>
          <w:p>
            <w:pPr>
              <w:spacing w:after="20"/>
              <w:ind w:left="20"/>
              <w:jc w:val="both"/>
            </w:pPr>
            <w:r>
              <w:rPr>
                <w:rFonts w:ascii="Times New Roman"/>
                <w:b w:val="false"/>
                <w:i w:val="false"/>
                <w:color w:val="000000"/>
                <w:sz w:val="20"/>
              </w:rPr>
              <w:t>
Абай көшесінен Жайық шұғыласы газетіне 50 жыл көшесіне дейін, А.Иманов, Г.Канцев, Д.Нұрпейісова, Жамбыл, Жаңа құрылыс, З.Наурызова, Исатай, Махамбет, М.Шоқпаров, М.Рахметов, М.Жұмабаев, Н.Жантөрин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Махамбет ауылы</w:t>
            </w:r>
          </w:p>
          <w:bookmarkEnd w:id="7"/>
          <w:p>
            <w:pPr>
              <w:spacing w:after="20"/>
              <w:ind w:left="20"/>
              <w:jc w:val="both"/>
            </w:pPr>
            <w:r>
              <w:rPr>
                <w:rFonts w:ascii="Times New Roman"/>
                <w:b w:val="false"/>
                <w:i w:val="false"/>
                <w:color w:val="000000"/>
                <w:sz w:val="20"/>
              </w:rPr>
              <w:t>
Жайық шұғыласы газетіне 50 жыл көшесі (оңтүстік беті), Абай, Ақшолан, Ә.Марғұлан, А.Аслялиев, Бірлік, Құрылысшы участкелері, Д.Шененов, Ж.Нәжімеденов, З.Есжанова (оңтүстік беті), Қ.Сарин, Қ.Қуанышбаев, Қ.Мырзағалиев, Қ.Қабенов, Құрманғазы, Қ.Олжабаев, Наркескен мөлтек ауданы, О.Төлешов, О.Юсупов, О.Шонаев, О.Бөкей, У.Жайықов, Ө.Есмағамбетов көшелері, Шұғыла, Ынтымақ мөлтек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Махамбет ауылы</w:t>
            </w:r>
          </w:p>
          <w:bookmarkEnd w:id="8"/>
          <w:p>
            <w:pPr>
              <w:spacing w:after="20"/>
              <w:ind w:left="20"/>
              <w:jc w:val="both"/>
            </w:pPr>
            <w:r>
              <w:rPr>
                <w:rFonts w:ascii="Times New Roman"/>
                <w:b w:val="false"/>
                <w:i w:val="false"/>
                <w:color w:val="000000"/>
                <w:sz w:val="20"/>
              </w:rPr>
              <w:t>
30 лет победы, Жайық шұғыласы газетіне 50 жыл көшесі (солтүстік беті), 30 жыл Жеңіс, А.Жұбанов, Абай, А.Оңайбаев, А.Тұржанов, А.Ахметжанов, Б.Нысанбаев, Д.Төленов, Жайық учаскесі, Жасыл белдеу, Жаңа ауыл мөлтек аудандары, З.Есжанова (солтүстік беті), Қ.Сиранов, Қ.Өміршин, Махамбет, М.Харкин, М.Ерғалиев, М.Боранқұлов, Самал мөлтек ауданы, Тәуелсіздік, Т.Шырдабаев, Ө.Ізболов, Х.Ерғалиев көшелері, Игілік, Шаттық мөлтек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Ақжайық ауылы</w:t>
            </w:r>
          </w:p>
          <w:bookmarkEnd w:id="9"/>
          <w:p>
            <w:pPr>
              <w:spacing w:after="20"/>
              <w:ind w:left="20"/>
              <w:jc w:val="both"/>
            </w:pPr>
            <w:r>
              <w:rPr>
                <w:rFonts w:ascii="Times New Roman"/>
                <w:b w:val="false"/>
                <w:i w:val="false"/>
                <w:color w:val="000000"/>
                <w:sz w:val="20"/>
              </w:rPr>
              <w:t>
Құмшығанақ саяжайы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1,3</w:t>
            </w:r>
          </w:p>
          <w:bookmarkEnd w:id="10"/>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Есбол ауылы</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Еңбекшіл ауылы</w:t>
            </w:r>
          </w:p>
          <w:p>
            <w:pPr>
              <w:spacing w:after="20"/>
              <w:ind w:left="20"/>
              <w:jc w:val="both"/>
            </w:pPr>
            <w:r>
              <w:rPr>
                <w:rFonts w:ascii="Times New Roman"/>
                <w:b w:val="false"/>
                <w:i w:val="false"/>
                <w:color w:val="000000"/>
                <w:sz w:val="20"/>
              </w:rPr>
              <w:t>
Ортақшыл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1,5</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1,4</w:t>
            </w:r>
          </w:p>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Ескі Сарайшық ауылы</w:t>
            </w:r>
          </w:p>
          <w:bookmarkEnd w:id="13"/>
          <w:p>
            <w:pPr>
              <w:spacing w:after="20"/>
              <w:ind w:left="20"/>
              <w:jc w:val="both"/>
            </w:pPr>
            <w:r>
              <w:rPr>
                <w:rFonts w:ascii="Times New Roman"/>
                <w:b w:val="false"/>
                <w:i w:val="false"/>
                <w:color w:val="000000"/>
                <w:sz w:val="20"/>
              </w:rPr>
              <w:t>
Сарайшық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1,3</w:t>
            </w:r>
          </w:p>
          <w:bookmarkEnd w:id="14"/>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Бейбарыс ауылы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Аққайың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Талдыкөл ауылы</w:t>
            </w:r>
          </w:p>
          <w:p>
            <w:pPr>
              <w:spacing w:after="20"/>
              <w:ind w:left="20"/>
              <w:jc w:val="both"/>
            </w:pPr>
            <w:r>
              <w:rPr>
                <w:rFonts w:ascii="Times New Roman"/>
                <w:b w:val="false"/>
                <w:i w:val="false"/>
                <w:color w:val="000000"/>
                <w:sz w:val="20"/>
              </w:rPr>
              <w:t>
Қызылжар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1,5</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1,4</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Таңдай ауылы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Есмахан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Көздікара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Томан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Бақсай саяжайы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04:065:015 Босалқы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04:065:016 Босалқы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04:065:017 Босалқы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04:065:018 Босалқы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04:065:019 Босалқы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04:065:020 Босалқы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04:065:021 Босалқы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04:065:022 Босалқы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04:065:023 Босалқы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04:065:024 Босалқы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04:065:025 Босалқы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04:065:026 Босалқы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04:065:027 Босалқы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04:065:028 Босалқы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04:065:029 Босалқы жер</w:t>
            </w:r>
          </w:p>
          <w:p>
            <w:pPr>
              <w:spacing w:after="20"/>
              <w:ind w:left="20"/>
              <w:jc w:val="both"/>
            </w:pPr>
            <w:r>
              <w:rPr>
                <w:rFonts w:ascii="Times New Roman"/>
                <w:b w:val="false"/>
                <w:i w:val="false"/>
                <w:color w:val="000000"/>
                <w:sz w:val="20"/>
              </w:rPr>
              <w:t>
04:065:030 Босалқы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8"/>
          <w:p>
            <w:pPr>
              <w:spacing w:after="20"/>
              <w:ind w:left="20"/>
              <w:jc w:val="both"/>
            </w:pPr>
            <w:r>
              <w:rPr>
                <w:rFonts w:ascii="Times New Roman"/>
                <w:b w:val="false"/>
                <w:i w:val="false"/>
                <w:color w:val="000000"/>
                <w:sz w:val="20"/>
              </w:rPr>
              <w:t>
1,8</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0,95</w:t>
            </w:r>
          </w:p>
          <w:p>
            <w:pPr>
              <w:spacing w:after="20"/>
              <w:ind w:left="20"/>
              <w:jc w:val="both"/>
            </w:pPr>
            <w:r>
              <w:rPr>
                <w:rFonts w:ascii="Times New Roman"/>
                <w:b w:val="false"/>
                <w:i w:val="false"/>
                <w:color w:val="000000"/>
                <w:sz w:val="20"/>
              </w:rPr>
              <w:t>
</w:t>
            </w:r>
            <w:r>
              <w:rPr>
                <w:rFonts w:ascii="Times New Roman"/>
                <w:b w:val="false"/>
                <w:i w:val="false"/>
                <w:color w:val="000000"/>
                <w:sz w:val="20"/>
              </w:rPr>
              <w:t>0,85</w:t>
            </w:r>
          </w:p>
          <w:p>
            <w:pPr>
              <w:spacing w:after="20"/>
              <w:ind w:left="20"/>
              <w:jc w:val="both"/>
            </w:pPr>
            <w:r>
              <w:rPr>
                <w:rFonts w:ascii="Times New Roman"/>
                <w:b w:val="false"/>
                <w:i w:val="false"/>
                <w:color w:val="000000"/>
                <w:sz w:val="20"/>
              </w:rPr>
              <w:t>
</w:t>
            </w:r>
            <w:r>
              <w:rPr>
                <w:rFonts w:ascii="Times New Roman"/>
                <w:b w:val="false"/>
                <w:i w:val="false"/>
                <w:color w:val="000000"/>
                <w:sz w:val="20"/>
              </w:rPr>
              <w:t>0,95</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9"/>
          <w:p>
            <w:pPr>
              <w:spacing w:after="20"/>
              <w:ind w:left="20"/>
              <w:jc w:val="both"/>
            </w:pPr>
            <w:r>
              <w:rPr>
                <w:rFonts w:ascii="Times New Roman"/>
                <w:b w:val="false"/>
                <w:i w:val="false"/>
                <w:color w:val="000000"/>
                <w:sz w:val="20"/>
              </w:rPr>
              <w:t>
Ақтоғай ауылы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Кеңөріс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Ө.Атамбаев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 Ораз ауылы</w:t>
            </w:r>
          </w:p>
          <w:p>
            <w:pPr>
              <w:spacing w:after="20"/>
              <w:ind w:left="20"/>
              <w:jc w:val="both"/>
            </w:pPr>
            <w:r>
              <w:rPr>
                <w:rFonts w:ascii="Times New Roman"/>
                <w:b w:val="false"/>
                <w:i w:val="false"/>
                <w:color w:val="000000"/>
                <w:sz w:val="20"/>
              </w:rPr>
              <w:t>
Ақтоғай а/о, емхана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0"/>
          <w:p>
            <w:pPr>
              <w:spacing w:after="20"/>
              <w:ind w:left="20"/>
              <w:jc w:val="both"/>
            </w:pPr>
            <w:r>
              <w:rPr>
                <w:rFonts w:ascii="Times New Roman"/>
                <w:b w:val="false"/>
                <w:i w:val="false"/>
                <w:color w:val="000000"/>
                <w:sz w:val="20"/>
              </w:rPr>
              <w:t>
1,55</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1,55</w:t>
            </w:r>
          </w:p>
          <w:p>
            <w:pPr>
              <w:spacing w:after="20"/>
              <w:ind w:left="20"/>
              <w:jc w:val="both"/>
            </w:pPr>
            <w:r>
              <w:rPr>
                <w:rFonts w:ascii="Times New Roman"/>
                <w:b w:val="false"/>
                <w:i w:val="false"/>
                <w:color w:val="000000"/>
                <w:sz w:val="20"/>
              </w:rPr>
              <w:t>
</w:t>
            </w:r>
            <w:r>
              <w:rPr>
                <w:rFonts w:ascii="Times New Roman"/>
                <w:b w:val="false"/>
                <w:i w:val="false"/>
                <w:color w:val="000000"/>
                <w:sz w:val="20"/>
              </w:rPr>
              <w:t>0,95</w:t>
            </w:r>
          </w:p>
          <w:p>
            <w:pPr>
              <w:spacing w:after="20"/>
              <w:ind w:left="20"/>
              <w:jc w:val="both"/>
            </w:pPr>
            <w:r>
              <w:rPr>
                <w:rFonts w:ascii="Times New Roman"/>
                <w:b w:val="false"/>
                <w:i w:val="false"/>
                <w:color w:val="000000"/>
                <w:sz w:val="20"/>
              </w:rPr>
              <w:t>
</w:t>
            </w:r>
            <w:r>
              <w:rPr>
                <w:rFonts w:ascii="Times New Roman"/>
                <w:b w:val="false"/>
                <w:i w:val="false"/>
                <w:color w:val="000000"/>
                <w:sz w:val="20"/>
              </w:rPr>
              <w:t>0,85</w:t>
            </w:r>
          </w:p>
          <w:p>
            <w:pPr>
              <w:spacing w:after="20"/>
              <w:ind w:left="20"/>
              <w:jc w:val="both"/>
            </w:pPr>
            <w:r>
              <w:rPr>
                <w:rFonts w:ascii="Times New Roman"/>
                <w:b w:val="false"/>
                <w:i w:val="false"/>
                <w:color w:val="000000"/>
                <w:sz w:val="20"/>
              </w:rPr>
              <w:t>
1,35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