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ff5a9" w14:textId="6cff5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Қызылқоға ауданы Тайсойған ауылдық округі әкімінің 2020 жылғы 26 ақпандағы № 3 шешімі. Атырау облысының Әділет департаментінде 2020 жылғы 28 ақпанда № 4599 болып тіркелді. Күші жойылды - Атырау облысы Қызылқоға ауданы Тайсойған ауылдық округі әкімінің 2020 жылғы 7 қыркүйектегі № 9 (алғашқы ресми жарияланған күнінен кейін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Атырау облысы Қызылқоға ауданы Тайсойған ауылдық округі әкімінің 07.09.2020 № </w:t>
      </w:r>
      <w:r>
        <w:rPr>
          <w:rFonts w:ascii="Times New Roman"/>
          <w:b w:val="false"/>
          <w:i w:val="false"/>
          <w:color w:val="ff0000"/>
          <w:sz w:val="28"/>
        </w:rPr>
        <w:t>9</w:t>
      </w:r>
      <w:r>
        <w:rPr>
          <w:rFonts w:ascii="Times New Roman"/>
          <w:b w:val="false"/>
          <w:i w:val="false"/>
          <w:color w:val="ff0000"/>
          <w:sz w:val="28"/>
        </w:rPr>
        <w:t xml:space="preserve"> (алғашқы ресми жарияланған күнінен кейін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35 бабына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Қызылқоға аудандық аумақтық инспекциясы" мемлекеттік мекемесінің бас мемлекеттік ветеринариялық-санитариялық инспекторының 2020 жылғы 05 қаңтардағы № 11-10/03 ұсынысы негізінде Тайсойған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Тайсойған ауылдық округінің "Аяш" шаруа қожалығының аумағына мүйізді ұсақ қара малдары арасында бруцеллез ауруының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"Атырау облысы Денсаулық сақтау басқармасының "Қызылқоға аудандық ауруханасы" шаруашылық жүргізу құқығындағы коммуналдық мемлекеттік кәсіпорнына (келісім бойынша), "Қазақстан Республикасы Денсаулық сақтау министрлігінің Тауарлар мен көрсетілетін қызметтердің сапасы мен қауіпсіздігін бақылау комитеті Атырау облысының тауарлар мен көрсетілетін қызметтердің сапасы мен қауіпсіздігін бақылау департаментінің Қызылқоға аудандық тауарлар мен көрсетілетін қызметтердің сапасы мен қауіпсіздігін бақылау басқармасы" республикалық мемлекеттік мекемесі (келісім бойынша) осы шешімнен туындайтын қажетті шараларды алу ұсынылсын.</w:t>
      </w:r>
    </w:p>
    <w:bookmarkEnd w:id="2"/>
    <w:bookmarkStart w:name="z7" w:id="3"/>
    <w:p>
      <w:pPr>
        <w:spacing w:after="0"/>
        <w:ind w:left="0"/>
        <w:jc w:val="both"/>
      </w:pPr>
      <w:r>
        <w:rPr>
          <w:rFonts w:ascii="Times New Roman"/>
          <w:b w:val="false"/>
          <w:i w:val="false"/>
          <w:color w:val="000000"/>
          <w:sz w:val="28"/>
        </w:rPr>
        <w:t>
      3. Осы шешімнің орындалысын бақылауды өзіме қалдырамын.</w:t>
      </w:r>
    </w:p>
    <w:bookmarkEnd w:id="3"/>
    <w:bookmarkStart w:name="z8"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ол алғашқы ресми жарияланған күнінен кейін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Тайсойған ауылдық округі әкімінің</w:t>
            </w:r>
            <w:r>
              <w:br/>
            </w:r>
            <w:r>
              <w:rPr>
                <w:rFonts w:ascii="Times New Roman"/>
                <w:b w:val="false"/>
                <w:i/>
                <w:color w:val="000000"/>
                <w:sz w:val="20"/>
              </w:rPr>
              <w:t xml:space="preserve">уақытша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Нухесова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