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db66" w14:textId="4fcd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18 қыркүйектегі № 395-VI шешімі. Атырау облысының Әділет департаментінде 2020 жылғы 1 қазанда № 4738 болып тіркелді. Күші жойылды - Атырау облысы Индер аудандық мәслихатының 2024 жылғы 28 маусымдағы № 99-VIII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28.06.2024 № </w:t>
      </w:r>
      <w:r>
        <w:rPr>
          <w:rFonts w:ascii="Times New Roman"/>
          <w:b w:val="false"/>
          <w:i w:val="false"/>
          <w:color w:val="ff0000"/>
          <w:sz w:val="28"/>
        </w:rPr>
        <w:t>99-VIII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ауданында бейбіт жиналыстарды ұйымдастыру және өткізу үшін арнайы орындар, арнайы орындарды пайдалану тәртібі, олардың шекті толу нормалары,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Индер аудандық мәслихатының 2016 жылғы 15 ақпандағы № 349-V "Индер ауданында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3471 болып тіркелген, 2016 жылғы 18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депутаттық этика, құқық қорғау және экология мәселелері жөніндегі комиссиясына (Ж. Амантурлин)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2020 жылғы 18 қыркүйегі № 395-VI шешіміне қосымша</w:t>
            </w:r>
          </w:p>
        </w:tc>
      </w:tr>
    </w:tbl>
    <w:bookmarkStart w:name="z12" w:id="5"/>
    <w:p>
      <w:pPr>
        <w:spacing w:after="0"/>
        <w:ind w:left="0"/>
        <w:jc w:val="left"/>
      </w:pPr>
      <w:r>
        <w:rPr>
          <w:rFonts w:ascii="Times New Roman"/>
          <w:b/>
          <w:i w:val="false"/>
          <w:color w:val="000000"/>
        </w:rPr>
        <w:t xml:space="preserve"> Индер ауданында бейбіт жиналыстарды ұйымдастыру және өткізу үшін арнайы орындар, арнайы орындарды пайдалану тәртібі, олардың шекті толу нормалары,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3" w:id="6"/>
    <w:p>
      <w:pPr>
        <w:spacing w:after="0"/>
        <w:ind w:left="0"/>
        <w:jc w:val="both"/>
      </w:pPr>
      <w:r>
        <w:rPr>
          <w:rFonts w:ascii="Times New Roman"/>
          <w:b w:val="false"/>
          <w:i w:val="false"/>
          <w:color w:val="000000"/>
          <w:sz w:val="28"/>
        </w:rPr>
        <w:t>
      1. Индер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 р/с</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 Тұхфатов көшесі, Жеңіс саябағы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20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 Қонаев көшесіндегі № 24 үйден бастап Қонаев көшесіндегі № 12 үйде орналасқан "Қазақстан Республикасы Атырау облысы Индер ауданы әкімі аппараты" мемлекеттік мекемесінің ғимаратына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жасанды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20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астам емес</w:t>
            </w:r>
          </w:p>
        </w:tc>
      </w:tr>
    </w:tbl>
    <w:bookmarkStart w:name="z19" w:id="10"/>
    <w:p>
      <w:pPr>
        <w:spacing w:after="0"/>
        <w:ind w:left="0"/>
        <w:jc w:val="both"/>
      </w:pPr>
      <w:r>
        <w:rPr>
          <w:rFonts w:ascii="Times New Roman"/>
          <w:b w:val="false"/>
          <w:i w:val="false"/>
          <w:color w:val="000000"/>
          <w:sz w:val="28"/>
        </w:rPr>
        <w:t>
      2. Индер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10"/>
    <w:bookmarkStart w:name="z20" w:id="11"/>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1"/>
    <w:bookmarkStart w:name="z21" w:id="12"/>
    <w:p>
      <w:pPr>
        <w:spacing w:after="0"/>
        <w:ind w:left="0"/>
        <w:jc w:val="both"/>
      </w:pPr>
      <w:r>
        <w:rPr>
          <w:rFonts w:ascii="Times New Roman"/>
          <w:b w:val="false"/>
          <w:i w:val="false"/>
          <w:color w:val="000000"/>
          <w:sz w:val="28"/>
        </w:rPr>
        <w:t>
      2) шеру және демонстрация маршрутымен танысу үшін.</w:t>
      </w:r>
    </w:p>
    <w:bookmarkEnd w:id="12"/>
    <w:bookmarkStart w:name="z22" w:id="13"/>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3"/>
    <w:bookmarkStart w:name="z23" w:id="14"/>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