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43b4" w14:textId="af04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Бәйгетөбе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2020 жылғы 22 мамырдағы № 384-VI шешімі. Атырау облысының Әділет департаментінде 2020 жылғы 4 маусымда № 4661 болып тіркелді. Күші жойылды - Атырау облысы Мақат аудандық мәслихатының 2023 жылғы 8 қыркүйектегі № 44-VIII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08.09.2023 № </w:t>
      </w:r>
      <w:r>
        <w:rPr>
          <w:rFonts w:ascii="Times New Roman"/>
          <w:b w:val="false"/>
          <w:i w:val="false"/>
          <w:color w:val="ff0000"/>
          <w:sz w:val="28"/>
        </w:rPr>
        <w:t>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актілерді мемлекеттік тіркеу тізілімінде № 15630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ауданы Бәйгетөбе ауылдық округінің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Кабдолов)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күннен кейін күнтізбелік он күн өткен соң қолданысқа енгізіледі және 2020 жылғы 1 қаңтардан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2020 жылғы 22 мамыры № 384-VI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"22" мамыры № 384-VI шешімімен бекітілген</w:t>
            </w:r>
          </w:p>
        </w:tc>
      </w:tr>
    </w:tbl>
    <w:p>
      <w:pPr>
        <w:spacing w:after="0"/>
        <w:ind w:left="0"/>
        <w:jc w:val="left"/>
      </w:pPr>
      <w:r>
        <w:rPr>
          <w:rFonts w:ascii="Times New Roman"/>
          <w:b/>
          <w:i w:val="false"/>
          <w:color w:val="000000"/>
        </w:rPr>
        <w:t xml:space="preserve"> Бәйгетөбе ауылдық округінің аумағында жергілікті қоғамдастық жиналысының регламенті</w:t>
      </w:r>
    </w:p>
    <w:p>
      <w:pPr>
        <w:spacing w:after="0"/>
        <w:ind w:left="0"/>
        <w:jc w:val="both"/>
      </w:pPr>
      <w:r>
        <w:rPr>
          <w:rFonts w:ascii="Times New Roman"/>
          <w:b w:val="false"/>
          <w:i w:val="false"/>
          <w:color w:val="ff0000"/>
          <w:sz w:val="28"/>
        </w:rPr>
        <w:t>
      Ескерту. Қосымша жаңа редакцияда - Атырау облысы Мақат аудандық мәслихатының 21.10.2021 № 56-VІI (алғашқы ресми жарияланған күнінен кейін күнтізбелік он күн өткен соң қолданысқа енгізіледі) шешімімен.</w:t>
      </w:r>
    </w:p>
    <w:bookmarkStart w:name="z145" w:id="4"/>
    <w:p>
      <w:pPr>
        <w:spacing w:after="0"/>
        <w:ind w:left="0"/>
        <w:jc w:val="left"/>
      </w:pPr>
      <w:r>
        <w:rPr>
          <w:rFonts w:ascii="Times New Roman"/>
          <w:b/>
          <w:i w:val="false"/>
          <w:color w:val="000000"/>
        </w:rPr>
        <w:t xml:space="preserve"> 1. Жалпы ережелер</w:t>
      </w:r>
    </w:p>
    <w:bookmarkEnd w:id="4"/>
    <w:bookmarkStart w:name="z146" w:id="5"/>
    <w:p>
      <w:pPr>
        <w:spacing w:after="0"/>
        <w:ind w:left="0"/>
        <w:jc w:val="both"/>
      </w:pPr>
      <w:r>
        <w:rPr>
          <w:rFonts w:ascii="Times New Roman"/>
          <w:b w:val="false"/>
          <w:i w:val="false"/>
          <w:color w:val="000000"/>
          <w:sz w:val="28"/>
        </w:rPr>
        <w:t xml:space="preserve">
      1. Осы Бәйгетөбе ауылдық округінің аумағында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47" w:id="6"/>
    <w:p>
      <w:pPr>
        <w:spacing w:after="0"/>
        <w:ind w:left="0"/>
        <w:jc w:val="both"/>
      </w:pPr>
      <w:r>
        <w:rPr>
          <w:rFonts w:ascii="Times New Roman"/>
          <w:b w:val="false"/>
          <w:i w:val="false"/>
          <w:color w:val="000000"/>
          <w:sz w:val="28"/>
        </w:rPr>
        <w:t>
      2. Осы Бәйгетөбе ауылдық округінің аумағында жергілікті қоғамдастық жиналысының регламентте қолданылатын негізгі ұғымдар:</w:t>
      </w:r>
    </w:p>
    <w:bookmarkEnd w:id="6"/>
    <w:bookmarkStart w:name="z148" w:id="7"/>
    <w:p>
      <w:pPr>
        <w:spacing w:after="0"/>
        <w:ind w:left="0"/>
        <w:jc w:val="both"/>
      </w:pP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9" w:id="8"/>
    <w:p>
      <w:pPr>
        <w:spacing w:after="0"/>
        <w:ind w:left="0"/>
        <w:jc w:val="both"/>
      </w:pPr>
      <w:r>
        <w:rPr>
          <w:rFonts w:ascii="Times New Roman"/>
          <w:b w:val="false"/>
          <w:i w:val="false"/>
          <w:color w:val="000000"/>
          <w:sz w:val="28"/>
        </w:rPr>
        <w:t>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0" w:id="9"/>
    <w:p>
      <w:pPr>
        <w:spacing w:after="0"/>
        <w:ind w:left="0"/>
        <w:jc w:val="both"/>
      </w:pPr>
      <w:r>
        <w:rPr>
          <w:rFonts w:ascii="Times New Roman"/>
          <w:b w:val="false"/>
          <w:i w:val="false"/>
          <w:color w:val="000000"/>
          <w:sz w:val="28"/>
        </w:rPr>
        <w:t xml:space="preserve">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кенттің құрамына кірмейтін ауыл қызметінің мәселелері;</w:t>
      </w:r>
    </w:p>
    <w:bookmarkEnd w:id="9"/>
    <w:bookmarkStart w:name="z151" w:id="10"/>
    <w:p>
      <w:pPr>
        <w:spacing w:after="0"/>
        <w:ind w:left="0"/>
        <w:jc w:val="both"/>
      </w:pPr>
      <w:r>
        <w:rPr>
          <w:rFonts w:ascii="Times New Roman"/>
          <w:b w:val="false"/>
          <w:i w:val="false"/>
          <w:color w:val="000000"/>
          <w:sz w:val="28"/>
        </w:rPr>
        <w:t xml:space="preserve">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2" w:id="11"/>
    <w:p>
      <w:pPr>
        <w:spacing w:after="0"/>
        <w:ind w:left="0"/>
        <w:jc w:val="both"/>
      </w:pPr>
      <w:r>
        <w:rPr>
          <w:rFonts w:ascii="Times New Roman"/>
          <w:b w:val="false"/>
          <w:i w:val="false"/>
          <w:color w:val="000000"/>
          <w:sz w:val="28"/>
        </w:rPr>
        <w:t>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53" w:id="12"/>
    <w:p>
      <w:pPr>
        <w:spacing w:after="0"/>
        <w:ind w:left="0"/>
        <w:jc w:val="both"/>
      </w:pPr>
      <w:r>
        <w:rPr>
          <w:rFonts w:ascii="Times New Roman"/>
          <w:b w:val="false"/>
          <w:i w:val="false"/>
          <w:color w:val="000000"/>
          <w:sz w:val="28"/>
        </w:rPr>
        <w:t>
      3. Жиналыс регламентін Мақат ауданы мәслихаты бекітеді.</w:t>
      </w:r>
    </w:p>
    <w:bookmarkEnd w:id="12"/>
    <w:bookmarkStart w:name="z154"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155"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156"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57" w:id="16"/>
    <w:p>
      <w:pPr>
        <w:spacing w:after="0"/>
        <w:ind w:left="0"/>
        <w:jc w:val="both"/>
      </w:pPr>
      <w:r>
        <w:rPr>
          <w:rFonts w:ascii="Times New Roman"/>
          <w:b w:val="false"/>
          <w:i w:val="false"/>
          <w:color w:val="000000"/>
          <w:sz w:val="28"/>
        </w:rPr>
        <w:t>
      "Бәйгетөбе ауылдық округі әкімі аппараты" мемлекеттік мекемесі (бұдан әрі – әкім аппараты) бюджетінің жобасын және бюджеттің атқарылуы туралы есепті келісу;</w:t>
      </w:r>
    </w:p>
    <w:bookmarkEnd w:id="16"/>
    <w:bookmarkStart w:name="z158"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7"/>
    <w:bookmarkStart w:name="z159"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160"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161"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162"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163" w:id="2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2"/>
    <w:bookmarkStart w:name="z164"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165"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166"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167" w:id="2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168"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169"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170" w:id="29"/>
    <w:p>
      <w:pPr>
        <w:spacing w:after="0"/>
        <w:ind w:left="0"/>
        <w:jc w:val="both"/>
      </w:pPr>
      <w:r>
        <w:rPr>
          <w:rFonts w:ascii="Times New Roman"/>
          <w:b w:val="false"/>
          <w:i w:val="false"/>
          <w:color w:val="000000"/>
          <w:sz w:val="28"/>
        </w:rPr>
        <w:t>
      6. Жиналысқа шақыру уақыты, орны және талқыланатын мәселелер туралы жиналыстың мүшелері жиналыс өткізілетін күнге дейін күнтізбелік он күннен кешіктірілмей жергілікті бұқаралық ақпарат құралдары немесе әкім аппаратының әлеуметтік желілері (фейсбук, инстаграмм) арқылы хабардар етіледі.</w:t>
      </w:r>
    </w:p>
    <w:bookmarkEnd w:id="29"/>
    <w:bookmarkStart w:name="z171"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172"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173"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174"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175"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176"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177"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178"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179"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180"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181" w:id="40"/>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182"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183"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184"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185"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186"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187"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188"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189"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190"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191"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192"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193"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194"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195"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196"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кент әкіміне беріледі.</w:t>
      </w:r>
    </w:p>
    <w:bookmarkEnd w:id="55"/>
    <w:bookmarkStart w:name="z197" w:id="5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56"/>
    <w:bookmarkStart w:name="z198"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7"/>
    <w:bookmarkStart w:name="z199" w:id="5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отырысына дейін шешеді.</w:t>
      </w:r>
    </w:p>
    <w:bookmarkEnd w:id="58"/>
    <w:bookmarkStart w:name="z200"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201"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202"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203" w:id="62"/>
    <w:p>
      <w:pPr>
        <w:spacing w:after="0"/>
        <w:ind w:left="0"/>
        <w:jc w:val="left"/>
      </w:pPr>
      <w:r>
        <w:rPr>
          <w:rFonts w:ascii="Times New Roman"/>
          <w:b/>
          <w:i w:val="false"/>
          <w:color w:val="000000"/>
        </w:rPr>
        <w:t xml:space="preserve"> 4. Жергілікті қоғамдыстық жиналысы шешімдерінің орындалуы бақылау</w:t>
      </w:r>
    </w:p>
    <w:bookmarkEnd w:id="62"/>
    <w:bookmarkStart w:name="z204"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205"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4"/>
    <w:bookmarkStart w:name="z206"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