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b625" w14:textId="1edb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ауылдық округтер әкімдері аппараттарының мемлекеттік қызметшілеріне 2020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13 қазандағы № 388 шешiмi. Түркістан облысының Әдiлет департаментiнде 2020 жылғы 29 қазанда № 5866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қағидаларының 6 тармағына (Нормативтік құқықтық актілерді мемлекеттік тіркеу тізілімінде 2014 жылдың 9 желтоқсанында № 9946 тіркелген)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Кентау қаласының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ауылдық округтер әкімдері аппараттарының мемлекеттік қызметшілеріне қажеттiлiктi ескере отырып, 2020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xml:space="preserve">
      2. Кентау қалалық мәслихатының 2020 жылғы 26 наурыздағы № 354 "Кентау қаласының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2020 жылы көтерме жәрдемақы және тұрғын үй сатып алу немесе салу үшiн бюджеттiк кредит беру туралы" (Нормативтік құқықтық актілерді мемлекеттік тіркеу тізілімінде № 5551 тіркелген, 2020 жылғы 13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p>
    <w:bookmarkEnd w:id="2"/>
    <w:bookmarkStart w:name="z4" w:id="3"/>
    <w:p>
      <w:pPr>
        <w:spacing w:after="0"/>
        <w:ind w:left="0"/>
        <w:jc w:val="both"/>
      </w:pPr>
      <w:r>
        <w:rPr>
          <w:rFonts w:ascii="Times New Roman"/>
          <w:b w:val="false"/>
          <w:i w:val="false"/>
          <w:color w:val="000000"/>
          <w:sz w:val="28"/>
        </w:rPr>
        <w:t>
      3. "Кентау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