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88f7" w14:textId="126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15 маусымдағы № 52/322 шешімі. Түркістан облысының Әділет департаментінде 2020 жылғы 30 маусымда № 5671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16 195 928 мың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1 029 677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9 555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15 154 196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16 281 780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-232 236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–232 236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85 856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2020 жылға арналған резерві 46 029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аудандық бюджеттен аудандық маңызы бар қала, ауыл, кент, ауылдық округ бюджеттеріне берілетін субвенциялар мөлшерінің жалпы сомасы 901 619 мың теңге сомасында, осы шешімнің 2 қосымшасына сәйкес бекітілсін", оның ішінде:"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Ағыбет ауылдық округі 78 466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124 643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20 654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73 094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ауылдық округі 100 881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21 653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 ауылдық округі 23 547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72 828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52 629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Мыңбұлақ ауылдық округі 110 211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 ауылдық округі 223 013 мың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52/322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