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a25e" w14:textId="c9da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Түркістан облысы Бәйдібек ауданы әкімдігінің Алғабас ауылдық округі әкімінің 2020 жылғы 20 ақпандағы № 02 шешiмi. Түркістан облысының Әдiлет департаментiнде 2020 жылғы 20 ақпанда № 5435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тиісті аумақ халықының пікірін ескере отырып, Түркістан облыстық ономастика комиссиясының 2019 жылғы 26 желтоқсандағы қорытындысы негізінде, Бәйдібек ауданы әкімдігінің Алғабас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Алғабас ауылдық округінің Үсіктас елді мекеніндегі атауы жоқ № 1 көшеге "Айдарлы" атауы берілсін:</w:t>
      </w:r>
    </w:p>
    <w:bookmarkEnd w:id="1"/>
    <w:bookmarkStart w:name="z3" w:id="2"/>
    <w:p>
      <w:pPr>
        <w:spacing w:after="0"/>
        <w:ind w:left="0"/>
        <w:jc w:val="both"/>
      </w:pPr>
      <w:r>
        <w:rPr>
          <w:rFonts w:ascii="Times New Roman"/>
          <w:b w:val="false"/>
          <w:i w:val="false"/>
          <w:color w:val="000000"/>
          <w:sz w:val="28"/>
        </w:rPr>
        <w:t>
      2. "Бәйдібек ауданы әкімдігінің Алғабас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күнен бастап күнтізбелік он күн ішінде оның көшірмесін баспа және электрондық түрде қазақ және орыс тілдерінде Қазақстан Республикасы Әділет министірлігінің "Қазақстан Республикасының Заңнама және құқықтық ақпарат институты" шаруашылық жүргізу құкығындағы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Бәйдібек ауданы әкімдігінің интернет-ресурсына орналастыруын қамтамассыз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Алғабас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Қ.Төлепов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