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3392" w14:textId="7ca3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2019 жылғы 22 қарашадағы № 51/315-VI "Қазығұрт ауданы бойынша тұрғын үй көмегiн көрсетудiң мөлшерi мен тәртiбiн айқындау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2020 жылғы 21 шілдедегі № 60/369-VI шешiмi. Түркістан облысының Әдiлет департаментiнде 2020 жылғы 6 тамызда № 5742 болып тiркелдi. Күші жойылды - Түркістан облысы Қазығұрт аудандық мәслихатының 2023 жылғы 20 желтоқсандағы № 9/55-VIII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аудандық мәслихатының 20.12.2023 № 9/55-VIII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2001 жылғы 23 қаңтардағы Қазақстан Республикасының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сәуiрдегi Қазақстан Республикасының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Қазақстан Республикасы Үкiметiнiң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көмегiн көрсету </w:t>
      </w:r>
      <w:r>
        <w:rPr>
          <w:rFonts w:ascii="Times New Roman"/>
          <w:b w:val="false"/>
          <w:i w:val="false"/>
          <w:color w:val="000000"/>
          <w:sz w:val="28"/>
        </w:rPr>
        <w:t>ережесiне</w:t>
      </w:r>
      <w:r>
        <w:rPr>
          <w:rFonts w:ascii="Times New Roman"/>
          <w:b w:val="false"/>
          <w:i w:val="false"/>
          <w:color w:val="000000"/>
          <w:sz w:val="28"/>
        </w:rPr>
        <w:t xml:space="preserve"> сәйкес, Қазығұрт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Қазығұрт аудандық мәслихатының 2019 жылғы 22 қарашадағы № 51/315-VI "Қазығұрт ауданы бойынша тұрғын үй көмегiн көрсетудiң мөлшерi мен тәртiбiн айқындау туралы" (Нормативтік құқықтық актілерді мемлекеттік тіркеу тізілімінде № 5265 тіркелген, 2019 жылдың 5желтоқсанда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both"/>
      </w:pPr>
      <w:r>
        <w:rPr>
          <w:rFonts w:ascii="Times New Roman"/>
          <w:b w:val="false"/>
          <w:i w:val="false"/>
          <w:color w:val="000000"/>
          <w:sz w:val="28"/>
        </w:rPr>
        <w:t>
      көрсетілген шешіммен бекітілген Қазығұрт ауданы бойынша тұрғын үй көмегін көрсетудің мөлшері мен тәртібінде: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"17. Тұрғын үй көмегін алуға үміткер отбасының (азаматтың) жиынтық табысы "Тұрғын үй көмегін алуға үмiткер отбасының (Қазақстан Республикасы азаматының) жиынтық табысын есептеу тәртiбiн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бұйрығына</w:t>
      </w:r>
      <w:r>
        <w:rPr>
          <w:rFonts w:ascii="Times New Roman"/>
          <w:b w:val="false"/>
          <w:i w:val="false"/>
          <w:color w:val="000000"/>
          <w:sz w:val="28"/>
        </w:rPr>
        <w:t xml:space="preserve"> сәйкес есептеледі.".</w:t>
      </w:r>
    </w:p>
    <w:bookmarkStart w:name="z3" w:id="2"/>
    <w:p>
      <w:pPr>
        <w:spacing w:after="0"/>
        <w:ind w:left="0"/>
        <w:jc w:val="both"/>
      </w:pPr>
      <w:r>
        <w:rPr>
          <w:rFonts w:ascii="Times New Roman"/>
          <w:b w:val="false"/>
          <w:i w:val="false"/>
          <w:color w:val="000000"/>
          <w:sz w:val="28"/>
        </w:rPr>
        <w:t>
      2. "Қазығұрт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Қазығұрт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Қожахан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