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3176" w14:textId="f853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18 наурыздағы № 63-396-VI шешiмi. Түркістан облысының Әдiлет департаментiнде 2020 жылғы 20 наурызда № 5513 болып тiркелдi. Күші жойылды - Түркістан облысы Мақтаарал аудандық мәслихатының 2020 жылғы 12 маусымдағы № 66-412-VI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12.06.2020 № 66-412-VI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Түркістан облысы Мақтаарал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тізіліміне № 4900 тіркелген, 2019 жылғы 15 ақпанда "Мақтаарал тынысы" газетінде және 2019 жылғы 19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Мақтаарал ауданының әлеуметтік көмек көрсетудің, оның мөлшерін белгілеудің және мұқтаж азаматтардың жекелеген санаттарын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"7. Әлеуметтік көмек мынадай мереке күндеріне ұсынылады:</w:t>
      </w:r>
    </w:p>
    <w:p>
      <w:pPr>
        <w:spacing w:after="0"/>
        <w:ind w:left="0"/>
        <w:jc w:val="both"/>
      </w:pPr>
      <w:r>
        <w:rPr>
          <w:rFonts w:ascii="Times New Roman"/>
          <w:b w:val="false"/>
          <w:i w:val="false"/>
          <w:color w:val="000000"/>
          <w:sz w:val="28"/>
        </w:rPr>
        <w:t>
      9 мамыр "Жеңіс күні" мерекесіне орай:</w:t>
      </w:r>
    </w:p>
    <w:p>
      <w:pPr>
        <w:spacing w:after="0"/>
        <w:ind w:left="0"/>
        <w:jc w:val="both"/>
      </w:pPr>
      <w:r>
        <w:rPr>
          <w:rFonts w:ascii="Times New Roman"/>
          <w:b w:val="false"/>
          <w:i w:val="false"/>
          <w:color w:val="000000"/>
          <w:sz w:val="28"/>
        </w:rPr>
        <w:t>
      1) Ұлы Отан соғысының қатысушыларымен мен мүгедектеріне, біржолғы әлеуметтік көмек 300 000 теңге мөлшерінде:</w:t>
      </w:r>
    </w:p>
    <w:p>
      <w:pPr>
        <w:spacing w:after="0"/>
        <w:ind w:left="0"/>
        <w:jc w:val="both"/>
      </w:pPr>
      <w:r>
        <w:rPr>
          <w:rFonts w:ascii="Times New Roman"/>
          <w:b w:val="false"/>
          <w:i w:val="false"/>
          <w:color w:val="000000"/>
          <w:sz w:val="28"/>
        </w:rPr>
        <w:t>
      2) Екінші дүниежүзілік соғыс кезінде фашистер мен олардың одақтастары құрған концлагерлер, геттолардың және басқа да еріксіз ұстау орындарының жасы кәмелетке толмаған бұрынғы тұтқындарына, біржолғы әлеуметтік көмек 60 000 теңге мөлшерінде;</w:t>
      </w:r>
    </w:p>
    <w:p>
      <w:pPr>
        <w:spacing w:after="0"/>
        <w:ind w:left="0"/>
        <w:jc w:val="both"/>
      </w:pPr>
      <w:r>
        <w:rPr>
          <w:rFonts w:ascii="Times New Roman"/>
          <w:b w:val="false"/>
          <w:i w:val="false"/>
          <w:color w:val="000000"/>
          <w:sz w:val="28"/>
        </w:rPr>
        <w:t>
      3) 1941 жылғы 22 маусымы мен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Одағының ордендерімен және медальдарымен наградталмаған адамдарға, біржолғы әлеуметтік көмек 30 000 теңге мөлшерінде;</w:t>
      </w:r>
    </w:p>
    <w:p>
      <w:pPr>
        <w:spacing w:after="0"/>
        <w:ind w:left="0"/>
        <w:jc w:val="both"/>
      </w:pPr>
      <w:r>
        <w:rPr>
          <w:rFonts w:ascii="Times New Roman"/>
          <w:b w:val="false"/>
          <w:i w:val="false"/>
          <w:color w:val="000000"/>
          <w:sz w:val="28"/>
        </w:rPr>
        <w:t>
      4) қайталап некеге отырмаған зайыбына (жұбайына), біржолғы әлеуметтік көмек 30 000 теңге мөлшерінде;</w:t>
      </w:r>
    </w:p>
    <w:p>
      <w:pPr>
        <w:spacing w:after="0"/>
        <w:ind w:left="0"/>
        <w:jc w:val="both"/>
      </w:pPr>
      <w:r>
        <w:rPr>
          <w:rFonts w:ascii="Times New Roman"/>
          <w:b w:val="false"/>
          <w:i w:val="false"/>
          <w:color w:val="000000"/>
          <w:sz w:val="28"/>
        </w:rPr>
        <w:t>
      5)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біржолғы әлеуметтік көмек 30 000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xml:space="preserve">
      3) Адамның имун тапшылығы вирусы инфекциясы бар балаларға 2 есе ең төменгі күнкөріс деңгейі мөлшерінде;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13) тармақшасы мынадай жаңа редакцияда жазылсын:</w:t>
      </w:r>
    </w:p>
    <w:p>
      <w:pPr>
        <w:spacing w:after="0"/>
        <w:ind w:left="0"/>
        <w:jc w:val="both"/>
      </w:pPr>
      <w:r>
        <w:rPr>
          <w:rFonts w:ascii="Times New Roman"/>
          <w:b w:val="false"/>
          <w:i w:val="false"/>
          <w:color w:val="000000"/>
          <w:sz w:val="28"/>
        </w:rPr>
        <w:t xml:space="preserve">
      "13)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 30 000 теңге мөлшерінде."; </w:t>
      </w:r>
    </w:p>
    <w:bookmarkStart w:name="z7" w:id="3"/>
    <w:p>
      <w:pPr>
        <w:spacing w:after="0"/>
        <w:ind w:left="0"/>
        <w:jc w:val="both"/>
      </w:pPr>
      <w:r>
        <w:rPr>
          <w:rFonts w:ascii="Times New Roman"/>
          <w:b w:val="false"/>
          <w:i w:val="false"/>
          <w:color w:val="000000"/>
          <w:sz w:val="28"/>
        </w:rPr>
        <w:t>
      Мынадай мазмұндағы 24-1 тармақпен толықтырылсын:</w:t>
      </w:r>
    </w:p>
    <w:bookmarkEnd w:id="3"/>
    <w:p>
      <w:pPr>
        <w:spacing w:after="0"/>
        <w:ind w:left="0"/>
        <w:jc w:val="both"/>
      </w:pPr>
      <w:r>
        <w:rPr>
          <w:rFonts w:ascii="Times New Roman"/>
          <w:b w:val="false"/>
          <w:i w:val="false"/>
          <w:color w:val="000000"/>
          <w:sz w:val="28"/>
        </w:rPr>
        <w:t>
      "24-1.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 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bookmarkStart w:name="z8" w:id="4"/>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шешімді оны ресми жарияланғаннан кейін Мақтаарал аудандық мәслихатының интернет-ресурсында орналастыруды қамтамасыз етсін. </w:t>
      </w:r>
    </w:p>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