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16ea" w14:textId="5301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2018 жылғы 24 желтоқсандағы № 43-283-VI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2020 жылғы 30 сәуірдегі № 64-401-VI шешiмi. Түркістан облысының Әдiлет департаментiнде 2020 жылғы 5 мамырда № 5599 болып тiркелдi. Күші жойылды - Түркістан облысы Мақтаарал аудандық мәслихатының 2020 жылғы 12 маусымдағы № 66-412-VI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Мақтаарал аудандық мәслихатының 12.06.2020 № 66-412-VI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кодексінің" 56-бабының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2001 жылғы 23 қаңтардағы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Мақтаарал аудандық мәслихатының 2018 жылғы 24 желтоқсандағы № 43-283-VI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тізіліміне № 4900 тіркелген, 2019 жылғы 15 ақпанда "Мақтаарал тынысы" газетінде және 2019 жылғы 19 ақпанда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Мақтаарал ауданының әлеуметтік көмек көрсетудің, оның мөлшерін белгілеудің және мұқтаж азаматтардың жекелеген санаттарын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мамыр "Жеңіс күні" мерекесіне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қатысушыларымен мен мүгедектеріне, біржолғы әлеуметтік көмек 1 000 000 теңге мөлшерінде;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"Мақтаарал аудандық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Мақтаарал аудандық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