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e358" w14:textId="ef3e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2019 жылғы 24 желтоқсандағы № 50/235-VI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2020 жылғы 12 наурыздағы № 53/250-VI шешiмi. Түркістан облысының Әдiлет департаментiнде 2020 жылғы 20 наурызда № 5518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өзгерістер енгізу туралы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2019 жылғы 24 желтоқсандағы № 50/235-VI "2020-2022 жылдарға арналған аудандық бюджет туралы" (нормативтік құқықтық актілерді мемлекеттік тіркеу тізілімінде № 5330 тіркелген және 2019 жылы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Отырар ауданының 2020-2022 жылдарға арналған аудандық бюджеті тиісінше 1 қосымшасына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16 343 525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1 128 618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15 197 965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16 449 981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4 286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11 620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75 878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жеке табыс салығы және әлеуметтік салық түсімдерінің жалпы сомасын бөлу нормативтері: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салынатын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38,5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61,5 пайыз;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наурыздағы № 53/250-VI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50/235-VI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16 343 525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шењберінде ауылдыќ елді мекендердегі қлеуметтік жқне инженерлік инфраќ±рылым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