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c7fb" w14:textId="aeac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2020 жылғы 23 қазандағы № 461 қаулысы. Түркістан облысының Әдiлет департаментiнде 2020 жылғы 26 қазанда № 5858 болып тiркелдi. Күші жойылды - Түркістан облысы Сайрам ауданы әкiмдiгiнiң 2022 жылғы 11 тамыздағы № 248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әкiмдiгiнiң 11.08.2022 № 248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Сайрам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мектепке дейінгі тәрбие мен оқытуға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ата-ана төлемақысының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әкімдігінің 2017 жылғы 30 қазандағы № 412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4260 тіркелген, 2017 жылғы 28 қарашада "Мәртөбе" газетінде және 2017 жылғы 24 қарашада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 әкімінің аппараты" мемлекеттік мекемесі Қазақстан Республикасының заңнамасында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Сайрам ауданы әкімдігінің интернет-ресурсына орналастыруын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М.Оразалиевке жүктелсiн.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 (бюджеттік қаражаттар есебінен)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