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1faa" w14:textId="6c31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Ордабасы аудандық мәслихатының 2020 жылғы 22 маусымдағы № 339 шешiмi. Түркістан облысының Әдiлет департаментiнде 2020 жылғы 16 шілдеде № 5719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Созақ ауданында бейбіт жиналыстарды ұйымдастыру және өткізу үшін арнайы орын Шолаққорған ауылы, "Ақшам" мөлтек ауданында орналасқан "Абай" саябағы алдындағы алаң айқындалсын.</w:t>
      </w:r>
    </w:p>
    <w:bookmarkEnd w:id="1"/>
    <w:bookmarkStart w:name="z3" w:id="2"/>
    <w:p>
      <w:pPr>
        <w:spacing w:after="0"/>
        <w:ind w:left="0"/>
        <w:jc w:val="both"/>
      </w:pPr>
      <w:r>
        <w:rPr>
          <w:rFonts w:ascii="Times New Roman"/>
          <w:b w:val="false"/>
          <w:i w:val="false"/>
          <w:color w:val="000000"/>
          <w:sz w:val="28"/>
        </w:rPr>
        <w:t>
      2. Созақ ауданында демонстрациялар мен шерулер өткізу үшін жүру маршруты ретінде Шолаққорған ауылындағы Теріскей көшесінің бойы (Жібек Жолы көшесі қиылысынан-Жамбыл көшесінің қиылысына дейінгі аралық)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Созақ аудандық мәслихатының 02.09.2020 </w:t>
      </w:r>
      <w:r>
        <w:rPr>
          <w:rFonts w:ascii="Times New Roman"/>
          <w:b w:val="false"/>
          <w:i w:val="false"/>
          <w:color w:val="ff0000"/>
          <w:sz w:val="28"/>
        </w:rPr>
        <w:t>№ 352</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Созақ ауданында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xml:space="preserve">
      5. Созақ аудандық мәслихатының 2019 жылғы 18 сәуірдегі № 237 "Бейбіт жиналыстар, митингілер, шерулер, пикеттер мен демонстрациялар өткізу тәртібін қосымша реттеу туралы" (Нормативтік құқықтық актілерді мемлекеттік тіркеу тізілімінде 4995 нөмірімен тіркелген және 2019 жылғы 2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6. "Созақ аудандық мәслихат аппараты" мемлекеттік мекемесі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Созақ аудандық мәслихатының интернет-ресурсында орналастыруды қамтамасыз етсін.</w:t>
      </w:r>
    </w:p>
    <w:bookmarkStart w:name="z8" w:id="7"/>
    <w:p>
      <w:pPr>
        <w:spacing w:after="0"/>
        <w:ind w:left="0"/>
        <w:jc w:val="both"/>
      </w:pPr>
      <w:r>
        <w:rPr>
          <w:rFonts w:ascii="Times New Roman"/>
          <w:b w:val="false"/>
          <w:i w:val="false"/>
          <w:color w:val="000000"/>
          <w:sz w:val="28"/>
        </w:rPr>
        <w:t>
      7.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Омар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339</w:t>
            </w:r>
            <w:r>
              <w:br/>
            </w:r>
            <w:r>
              <w:rPr>
                <w:rFonts w:ascii="Times New Roman"/>
                <w:b w:val="false"/>
                <w:i w:val="false"/>
                <w:color w:val="000000"/>
                <w:sz w:val="20"/>
              </w:rPr>
              <w:t>шешіміне 1-қосымша</w:t>
            </w:r>
          </w:p>
        </w:tc>
      </w:tr>
    </w:tbl>
    <w:bookmarkStart w:name="z10" w:id="8"/>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Бейбіт жиналыстарды ұйымдастыру және өткізу үшін арнайы орын – Созақ аудандық мәслихаты бейбіт жиналыстарды немесе шерулерді өткізу үшін айқындаған жалпыға ортақ пайдаланылатын орын немесе жүру маршруты.</w:t>
      </w:r>
    </w:p>
    <w:bookmarkEnd w:id="9"/>
    <w:bookmarkStart w:name="z12" w:id="10"/>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395"/>
        <w:gridCol w:w="4518"/>
        <w:gridCol w:w="2206"/>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 "Ақшам" мөлтек ауданындағы "Абай" саябағы алдындағы алаң</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r>
              <w:br/>
            </w:r>
            <w:r>
              <w:rPr>
                <w:rFonts w:ascii="Times New Roman"/>
                <w:b w:val="false"/>
                <w:i w:val="false"/>
                <w:color w:val="000000"/>
                <w:sz w:val="20"/>
              </w:rPr>
              <w:t>- электр энергиясын қосу нүктесі;</w:t>
            </w:r>
            <w:r>
              <w:br/>
            </w:r>
            <w:r>
              <w:rPr>
                <w:rFonts w:ascii="Times New Roman"/>
                <w:b w:val="false"/>
                <w:i w:val="false"/>
                <w:color w:val="000000"/>
                <w:sz w:val="20"/>
              </w:rPr>
              <w:t>- бейнебақылау және бейнежазба камералары;</w:t>
            </w:r>
            <w:r>
              <w:br/>
            </w:r>
            <w:r>
              <w:rPr>
                <w:rFonts w:ascii="Times New Roman"/>
                <w:b w:val="false"/>
                <w:i w:val="false"/>
                <w:color w:val="000000"/>
                <w:sz w:val="20"/>
              </w:rPr>
              <w:t>- автотұрақ орны (1 кіру, 1 шығу).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пайдалануды;</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Шолаққорған ауылындағы Теріскей көшесінің бойы (Жібек Жолы көшесі қиылысынан-Жамбыл көшесінің қиылысына дейінгі)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22 маусымдағы № 339</w:t>
            </w:r>
            <w:r>
              <w:br/>
            </w:r>
            <w:r>
              <w:rPr>
                <w:rFonts w:ascii="Times New Roman"/>
                <w:b w:val="false"/>
                <w:i w:val="false"/>
                <w:color w:val="000000"/>
                <w:sz w:val="20"/>
              </w:rPr>
              <w:t>шешіміне 2-қосымша</w:t>
            </w:r>
          </w:p>
        </w:tc>
      </w:tr>
    </w:tbl>
    <w:bookmarkStart w:name="z15" w:id="11"/>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1"/>
    <w:bookmarkStart w:name="z16" w:id="12"/>
    <w:p>
      <w:pPr>
        <w:spacing w:after="0"/>
        <w:ind w:left="0"/>
        <w:jc w:val="both"/>
      </w:pPr>
      <w:r>
        <w:rPr>
          <w:rFonts w:ascii="Times New Roman"/>
          <w:b w:val="false"/>
          <w:i w:val="false"/>
          <w:color w:val="000000"/>
          <w:sz w:val="28"/>
        </w:rPr>
        <w:t>
      Пикеттеуді өткізуге тыйым салынады:</w:t>
      </w:r>
    </w:p>
    <w:bookmarkEnd w:id="12"/>
    <w:bookmarkStart w:name="z17" w:id="13"/>
    <w:p>
      <w:pPr>
        <w:spacing w:after="0"/>
        <w:ind w:left="0"/>
        <w:jc w:val="both"/>
      </w:pPr>
      <w:r>
        <w:rPr>
          <w:rFonts w:ascii="Times New Roman"/>
          <w:b w:val="false"/>
          <w:i w:val="false"/>
          <w:color w:val="000000"/>
          <w:sz w:val="28"/>
        </w:rPr>
        <w:t>
      1. Жаппай жерлеу орындарында;</w:t>
      </w:r>
    </w:p>
    <w:bookmarkEnd w:id="13"/>
    <w:bookmarkStart w:name="z18" w:id="14"/>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4"/>
    <w:bookmarkStart w:name="z19" w:id="1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5"/>
    <w:bookmarkStart w:name="z20" w:id="16"/>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16"/>
    <w:bookmarkStart w:name="z21" w:id="17"/>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7"/>
    <w:bookmarkStart w:name="z22" w:id="18"/>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