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bc16" w14:textId="e25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тәрбиелеу мен оқытуға мемлекеттік білім беру тапсырысын, айына бір тәрбиеленушіге жұмсалатын шығыстардың орташа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11 тамыздағы № 235 қаулысы. Түркістан облысының Әдiлет департаментiнде 2020 жылғы 11 тамызда № 5748 болып тiркелдi. Қаулының қолданыста болу мерзімі 2020 жылдың 31 желтоқсанына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Қаулының қолданыста болу мерзімі – 31.12.2020 дейін (қаулының 6-т.).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мектепке дейінгі тәрбиелеу мен оқытуға мемлекеттік білім беру тапсырысын, айына бір тәрбиеленушіге жұмсалатын шығыстардың орташа құны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әкімінің 2017 жылғы 26 желтоқсандағы № 527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№4384 тіркелген, 2018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"Төлеби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Төлеби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С.Дүйсебаевқа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2020 жылдың 31 желтоқсанына дейін әрекет етеді.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тамыз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4761"/>
        <w:gridCol w:w="4762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саны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орын саны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есебінен қаржыланатын бала саны 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тамыз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бір тәрбиеленушіге жұмсалатын шығыстардың орташа құны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3309"/>
        <w:gridCol w:w="6859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балабақшалар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балабақшалар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