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02ce" w14:textId="d9c0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2020 жылғы 5 ақпандағы № 29 қаулысы. Түркістан облысының Әдiлет департаментiнде 2020 жылғы 5 ақпанда № 5400 болып тiркелдi. Күші жойылды - Түркістан облысы Шардара ауданы әкiмдiгiнiң 2022 жылғы 11 сәуірдегі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11.04.2022 № 103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Шардара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ауданы әкімдігінің 2017 жылғы 23 қазандағы № 325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4252 тіркелген, 2017 жылғы 10 қарашада "Шартарап-Шарайна" газетінде және 2017 жылғы 16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"Шардара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Б.Шомпиевке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орыс тілінде өзгеріс енгізілді, қазақ тіліндегі мәтіні өзгермейді - Түркістан облысы Шардара ауданы әкiмдiгiнiң 25.08.2020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 (бюджеттік қаражаттар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орыс тілінде өзгеріс енгізілді, қазақ тіліндегі мәтіні өзгермейді - Түркістан облысы Шардара ауданы әкiмдiгiнiң 25.08.2020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