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9e41" w14:textId="b739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Қалғұты өзенінің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14 сәуірдегі № 125 қаулысы. Шығыс Қазақстан облысының Әділет департаментінде 2020 жылғы 15 сәуірде № 6918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ауданындағы Қалғұты өзенінің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Қалғұты өзенінің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____________________ М. Иманжанов </w:t>
      </w:r>
      <w:r>
        <w:br/>
      </w:r>
      <w:r>
        <w:rPr>
          <w:rFonts w:ascii="Times New Roman"/>
          <w:b w:val="false"/>
          <w:i w:val="false"/>
          <w:color w:val="000000"/>
          <w:sz w:val="28"/>
        </w:rPr>
        <w:t>2020 жылғы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14 сәуірдегі </w:t>
            </w:r>
            <w:r>
              <w:br/>
            </w:r>
            <w:r>
              <w:rPr>
                <w:rFonts w:ascii="Times New Roman"/>
                <w:b w:val="false"/>
                <w:i w:val="false"/>
                <w:color w:val="000000"/>
                <w:sz w:val="20"/>
              </w:rPr>
              <w:t>№ 125 қаулысына қосымша</w:t>
            </w:r>
          </w:p>
        </w:tc>
      </w:tr>
    </w:tbl>
    <w:p>
      <w:pPr>
        <w:spacing w:after="0"/>
        <w:ind w:left="0"/>
        <w:jc w:val="left"/>
      </w:pPr>
      <w:r>
        <w:rPr>
          <w:rFonts w:ascii="Times New Roman"/>
          <w:b/>
          <w:i w:val="false"/>
          <w:color w:val="000000"/>
        </w:rPr>
        <w:t xml:space="preserve"> Шығыс Қазақстан облысы Күршім ауданындағы Қалғұты өзенінің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622"/>
        <w:gridCol w:w="2394"/>
        <w:gridCol w:w="1921"/>
        <w:gridCol w:w="1623"/>
        <w:gridCol w:w="2138"/>
        <w:gridCol w:w="1408"/>
      </w:tblGrid>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Қалғұты өзені  (оң және сол жағалау)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6091,2531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148,1101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