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6528" w14:textId="56d6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Катонқарағай ауданы Еңбек ауылынан батысқа қарай 4,0 км жерде орналасқан сұралып отырған жер учаскелеріндегі Бұқтырма өзенінің (сол жағалау) және атауы жоқ көлдің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27 шілдедегі № 252 қаулысы. Шығыс Қазақстан облысының Әділет департаментінде 2020 жылғы 3 тамызда № 7425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Катонқарағай ауданы Еңбек ауылынан батысқа қарай 4,0 км жерде орналасқан сұралып отырған жер учаскелеріндегі (мал жаю үшін) Бұқтырма өзенінің (сол жағалау) және атауы жоқ көлдің су қорғау аймақтары мен су қорғау белдеулері;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Катонқарағай ауданы Еңбек ауылынан батысқа қарай 4,0 км жерде орналасқан сұралып отырған жер учаскелеріндегі (мал жаю үшін) Бұқтырма өзенінің (сол жағалау) және атауы жоқ көлдің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Катоқарағай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____________________________ Е. Камбаров </w:t>
      </w:r>
      <w:r>
        <w:br/>
      </w:r>
      <w:r>
        <w:rPr>
          <w:rFonts w:ascii="Times New Roman"/>
          <w:b w:val="false"/>
          <w:i w:val="false"/>
          <w:color w:val="000000"/>
          <w:sz w:val="28"/>
        </w:rPr>
        <w:t>2020 жылғы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27 шілдесі № 252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Шығыс Қазақстан облысы Катонқарағай ауданы Еңбек ауылынан батысқа қарай 4,0 км жерде орналасқан сұралып отырған жер учаскелеріндегі (мал жаю үшін) </w:t>
      </w:r>
      <w:r>
        <w:br/>
      </w:r>
      <w:r>
        <w:rPr>
          <w:rFonts w:ascii="Times New Roman"/>
          <w:b/>
          <w:i w:val="false"/>
          <w:color w:val="000000"/>
        </w:rPr>
        <w:t>Бұқтырма өзенінің (сол жағалау) және атауы жоқ көлдің су қорғау аймақтары мен су қорғау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909"/>
        <w:gridCol w:w="1909"/>
        <w:gridCol w:w="2260"/>
        <w:gridCol w:w="1605"/>
        <w:gridCol w:w="2211"/>
        <w:gridCol w:w="849"/>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r>
              <w:br/>
            </w: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Бұқтырма өзені (сол жағалау)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атауы жоқ көл</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1,533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2,6075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