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1121" w14:textId="9711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Семей қаласының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11 желтоқсандағы № 422 бірлескен шешімі және Шығыс Қазақстан облыстық мәслихатының 2020 жылғы 14 желтоқсандағы № 44/505-VI қаулысы. Шығыс Қазақстан облысының Әділет департаментінде 2020 жылғы 21 желтоқсанда № 7993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"Семей қаласының көшесін қайта атау жөніндегі ұсынысты енгізу туралы" Семей қаласы әкімдігінің 2019 жылғы 27 желтоқсандағы № 2117 қаулысы және Семей қаласы мәслихатының 2019 жылғы 27 желтоқсандағы № 21/132-VI шешімі негізінде, Қазақстан Республикасы Үкіметінің жанындағы Республикалық ономастика комиссиясының 2020 жылғы 27 тамыздағы қорытындысын ескере отырып, Шығыс Қазақстан облысының әкімдігі ҚАУЛЫ ЕТЕДІ және Шығыс Қазақстан облыстық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Семей қаласының Цементная көшесі Мұратхан Бейсембаев көшесі деп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олардың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Шығыс Қазақстан облысы әкімі _________ Д. Ахметов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Сессия төрағасы ______________ Б. Нурасыл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Шығыс Қазақстан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облыстық мәслихатының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хатшысы __________________ В. Головатюк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