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24ff" w14:textId="0f72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ауданындағы сұралып отырған жер учаскесі тұстамасындағы атауы жоқ бұлақтың және оның № 1 саласының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21 желтоқсандағы № 437 қаулысы. Шығыс Қазақстан облысының Әділет департаментінде 2020 жылғы 23 желтоқсанда № 8011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Глубокое ауданындағы сұралып отырған жер учаскесі тұстамасындағы атауы жоқ бұлақтың және оның № 1 саласының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ауданындағы сұралып отырған жер учаскесі тұстамасындағы атауы жоқ бұлақтың және оның № 1 саласының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 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21 желтоқсандағы </w:t>
            </w:r>
            <w:r>
              <w:br/>
            </w:r>
            <w:r>
              <w:rPr>
                <w:rFonts w:ascii="Times New Roman"/>
                <w:b w:val="false"/>
                <w:i w:val="false"/>
                <w:color w:val="000000"/>
                <w:sz w:val="20"/>
              </w:rPr>
              <w:t>№ 437 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Глубокое ауданындағы сұралып отырған жер учаскесі тұстамасындағы атауы жоқ бұлақтың және оның № 1 саласының су қорғау аймақтары мен су қорғау белдеулері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1"/>
        <w:gridCol w:w="1057"/>
        <w:gridCol w:w="1456"/>
        <w:gridCol w:w="1291"/>
        <w:gridCol w:w="1057"/>
        <w:gridCol w:w="1258"/>
        <w:gridCol w:w="560"/>
      </w:tblGrid>
      <w:tr>
        <w:trPr>
          <w:trHeight w:val="30" w:hRule="atLeast"/>
        </w:trPr>
        <w:tc>
          <w:tcPr>
            <w:tcW w:w="5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w:t>
            </w:r>
            <w:r>
              <w:br/>
            </w:r>
            <w:r>
              <w:rPr>
                <w:rFonts w:ascii="Times New Roman"/>
                <w:b w:val="false"/>
                <w:i w:val="false"/>
                <w:color w:val="000000"/>
                <w:sz w:val="20"/>
              </w:rPr>
              <w:t>км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Ауданы, </w:t>
            </w:r>
            <w:r>
              <w:br/>
            </w:r>
            <w:r>
              <w:rPr>
                <w:rFonts w:ascii="Times New Roman"/>
                <w:b w:val="false"/>
                <w:i w:val="false"/>
                <w:color w:val="000000"/>
                <w:sz w:val="20"/>
              </w:rPr>
              <w:t>га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ауданындағы атауы жоқ бұлақ, сол жағалау, Черемшанка ауылынан оңтүстік-шығысқа қарай 0,5 км жерде орналасқан жер учаскесінің тұстамасы (05-068-056 есептік квартал)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ауданындағы атауы жоқ бұлақ, оң жағалау, Черемшанка ауылынан оңтүстік-шығысқа қарай 0,5 км жерде орналасқан жер учаскесінің тұстамасы (05-068-056 есептік квартал)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ауданындағы атауы жоқ бұлақтың № 1 саласы, сол жағалау, Черемшанка ауылынан оңтүстік-шығысқа қарай 0,5 км жерде орналасқан жер учаскесінің тұстамасы (05-068-056 есептік квартал)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2" w:id="14"/>
    <w:p>
      <w:pPr>
        <w:spacing w:after="0"/>
        <w:ind w:left="0"/>
        <w:jc w:val="both"/>
      </w:pPr>
      <w:r>
        <w:rPr>
          <w:rFonts w:ascii="Times New Roman"/>
          <w:b w:val="false"/>
          <w:i w:val="false"/>
          <w:color w:val="000000"/>
          <w:sz w:val="28"/>
        </w:rPr>
        <w:t>
      Ескертпе:</w:t>
      </w:r>
    </w:p>
    <w:bookmarkEnd w:id="14"/>
    <w:bookmarkStart w:name="z23" w:id="15"/>
    <w:p>
      <w:pPr>
        <w:spacing w:after="0"/>
        <w:ind w:left="0"/>
        <w:jc w:val="both"/>
      </w:pPr>
      <w:r>
        <w:rPr>
          <w:rFonts w:ascii="Times New Roman"/>
          <w:b w:val="false"/>
          <w:i w:val="false"/>
          <w:color w:val="000000"/>
          <w:sz w:val="28"/>
        </w:rPr>
        <w:t>
      Су қорғау аймақтарымен су қорғау белдеулерінің шекаралары мен ені бекітілген жобалық құжаттаманың картографиялық материалында көрсетілген.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