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0ff4" w14:textId="06e0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Көкпекті ауданындағы Сәтпаев ильменит шикізаты кен орны аумағындағы Бектемір бұлағы арна бұру каналының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28 желтоқсандағы № 477 қаулысы. Шығыс Қазақстан облысының Әділет департаментінде 2020 жылғы 29 желтоқсанда № 8065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Көкпекті ауданындағы Сәтпаев ильменит шикізаты кен орны аумағындағы Бектемір бұлағы арна бұру каналының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Көкпекті ауданындағы Сәтпаев ильменит шикізаты кен орны аумағындағы Бектемір бұлағы арна бұру каналының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Көкпекті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477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Көкпекті ауданындағы Сәтпаев ильменит шикізаты кен орны аумағындағы Бектемір бұлағы арна бұру каналының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1939"/>
        <w:gridCol w:w="2671"/>
        <w:gridCol w:w="1391"/>
        <w:gridCol w:w="1940"/>
        <w:gridCol w:w="2307"/>
        <w:gridCol w:w="1025"/>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Бектемір бұлағы арна бұру каналы</w:t>
            </w:r>
            <w:r>
              <w:br/>
            </w:r>
            <w:r>
              <w:rPr>
                <w:rFonts w:ascii="Times New Roman"/>
                <w:b w:val="false"/>
                <w:i w:val="false"/>
                <w:color w:val="000000"/>
                <w:sz w:val="20"/>
              </w:rPr>
              <w:t>сол жағалау</w:t>
            </w:r>
            <w:r>
              <w:br/>
            </w:r>
            <w:r>
              <w:rPr>
                <w:rFonts w:ascii="Times New Roman"/>
                <w:b w:val="false"/>
                <w:i w:val="false"/>
                <w:color w:val="000000"/>
                <w:sz w:val="20"/>
              </w:rPr>
              <w:t>ішкі шекара</w:t>
            </w:r>
            <w:r>
              <w:br/>
            </w:r>
            <w:r>
              <w:rPr>
                <w:rFonts w:ascii="Times New Roman"/>
                <w:b w:val="false"/>
                <w:i w:val="false"/>
                <w:color w:val="000000"/>
                <w:sz w:val="20"/>
              </w:rPr>
              <w:t>сыртқы шекара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r>
              <w:br/>
            </w:r>
            <w:r>
              <w:rPr>
                <w:rFonts w:ascii="Times New Roman"/>
                <w:b w:val="false"/>
                <w:i w:val="false"/>
                <w:color w:val="000000"/>
                <w:sz w:val="20"/>
              </w:rPr>
              <w:t>2,298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r>
              <w:br/>
            </w:r>
            <w:r>
              <w:rPr>
                <w:rFonts w:ascii="Times New Roman"/>
                <w:b w:val="false"/>
                <w:i w:val="false"/>
                <w:color w:val="000000"/>
                <w:sz w:val="20"/>
              </w:rPr>
              <w:t>1,672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Бектемір бұлағы арна бұру каналы</w:t>
            </w:r>
            <w:r>
              <w:br/>
            </w:r>
            <w:r>
              <w:rPr>
                <w:rFonts w:ascii="Times New Roman"/>
                <w:b w:val="false"/>
                <w:i w:val="false"/>
                <w:color w:val="000000"/>
                <w:sz w:val="20"/>
              </w:rPr>
              <w:t xml:space="preserve">оң жағалау </w:t>
            </w:r>
            <w:r>
              <w:br/>
            </w:r>
            <w:r>
              <w:rPr>
                <w:rFonts w:ascii="Times New Roman"/>
                <w:b w:val="false"/>
                <w:i w:val="false"/>
                <w:color w:val="000000"/>
                <w:sz w:val="20"/>
              </w:rPr>
              <w:t xml:space="preserve">ішкі шекара </w:t>
            </w:r>
            <w:r>
              <w:br/>
            </w:r>
            <w:r>
              <w:rPr>
                <w:rFonts w:ascii="Times New Roman"/>
                <w:b w:val="false"/>
                <w:i w:val="false"/>
                <w:color w:val="000000"/>
                <w:sz w:val="20"/>
              </w:rPr>
              <w:t>сыртқы шекара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r>
              <w:br/>
            </w:r>
            <w:r>
              <w:rPr>
                <w:rFonts w:ascii="Times New Roman"/>
                <w:b w:val="false"/>
                <w:i w:val="false"/>
                <w:color w:val="000000"/>
                <w:sz w:val="20"/>
              </w:rPr>
              <w:t>2,129</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r>
              <w:br/>
            </w:r>
            <w:r>
              <w:rPr>
                <w:rFonts w:ascii="Times New Roman"/>
                <w:b w:val="false"/>
                <w:i w:val="false"/>
                <w:color w:val="000000"/>
                <w:sz w:val="20"/>
              </w:rPr>
              <w:t>1,713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