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7b52" w14:textId="3db7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48/320-VI "Ақбұлақ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50/358-VI шешімі. Шығыс Қазақстан облысының Әділет департаментінде 2020 жылғы 30 наурызда № 6822 болып тіркелді. Күші жойылды - Шығыс Қазақстан облысы Семей қаласы мәслихатының 2020 жылғы 29 желтоқсандағы № 62/445-VI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Шығыс Қазақстан облысы Семей қаласы мәслихатының 29.12.2020 № 62/445-VI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48/320-VI "Ақбұлақ ауылдық округінің 2020-2022 жылдарға арналған бюджеті туралы" (нормативтік құқықтық актілерді мемлекеттік тіркеу Тізілімінде № 6689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"Ақбұлақ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28 631,9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353,9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27 777,0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28 631,9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50/358-VI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