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97b2" w14:textId="0199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48/319-VI "Айнабұлақ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50/357-VI шешімі. Шығыс Қазақстан облысының Әділет департаментінде 2020 жылғы 30 наурызда № 6825 болып тіркелді. Күші жойылды - Шығыс Қазақстан облысы Семей қаласы мәслихатының 2020 жылғы 29 желтоқсандағы № 62/444-VI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 Күші жойылды - Шығыс Қазақстан облысы Семей қаласы мәслихатының 29.12.2020 № 62/444-VI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6768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48/319-VI "Айнабұлақ ауылдық округінің 2020-2022 жылдарға арналған бюджеті туралы" (нормативтік құқықтық актілерді мемлекеттік тіркеу Тізілімінде № 6690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"Айнабұлақ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22 931,1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1 046,1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21 116,0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22 931,1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50/357-VI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48/319-Viшешiмге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