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6dfd9" w14:textId="8f6df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"Семей қаласының 2020-2022 жылдарға арналған бюджеті туралы" Семей қаласы мәслихатының 2019 жылғы 23 желтоқсандағы № 47/310-VI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Семей қаласы мәслихатының 2020 жылғы 29 сәуірдегі № 52/377-VI шешімі. Шығыс Қазақстан облысының Әділет департаментінде 2020 жылғы 11 мамырда № 7049 болып тіркелді. Күші жойылды - Шығыс Қазақстан облысы Семей қаласы мәслихатының 2020 жылғы 25 желтоқсандағы № 61/437-VI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Семей қаласы мәслихатының 28.12.2020 </w:t>
      </w:r>
      <w:r>
        <w:rPr>
          <w:rFonts w:ascii="Times New Roman"/>
          <w:b w:val="false"/>
          <w:i w:val="false"/>
          <w:color w:val="ff0000"/>
          <w:sz w:val="28"/>
        </w:rPr>
        <w:t>№ 61/437-VI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 тармақшасына, "2020-2022 жылдарға арналған облыстық бюджет туралы" Шығыс Қазақстан облыстық мәслихатының 2019 жылғы 13 желтоқсандағы № 35/389-VІ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Шығыс Қазақстан облыстық мәслихатының 2020 жылғы 22 сәуірдегі № 38/424-VI (нормативтік құқықтық актілердің мемлекеттік тіркеудің Тізілімінде № 6993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Семей қаласының мәслихаты ШЕШІМ ҚАБЫЛДАДЫ:</w:t>
      </w:r>
    </w:p>
    <w:bookmarkEnd w:id="1"/>
    <w:bookmarkStart w:name="z8" w:id="2"/>
    <w:p>
      <w:pPr>
        <w:spacing w:after="0"/>
        <w:ind w:left="0"/>
        <w:jc w:val="both"/>
      </w:pPr>
      <w:r>
        <w:rPr>
          <w:rFonts w:ascii="Times New Roman"/>
          <w:b w:val="false"/>
          <w:i w:val="false"/>
          <w:color w:val="000000"/>
          <w:sz w:val="28"/>
        </w:rPr>
        <w:t xml:space="preserve">
      1. "Семей қаласының 2020-2022 жылдарға арналған бюджеті туралы" Семей қаласы мәслихатының 2019 жылғы 23 желтоқсандағы № 47/310-VI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6469 болып тіркелген, 2020 жылғы 10 қаңтарда Қазақстан Республикасы нормативтік құқықтық актілерінің эталондық бақылау банкінде электронды түрде жарияланған)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 </w:t>
      </w:r>
    </w:p>
    <w:bookmarkStart w:name="z10" w:id="3"/>
    <w:p>
      <w:pPr>
        <w:spacing w:after="0"/>
        <w:ind w:left="0"/>
        <w:jc w:val="both"/>
      </w:pPr>
      <w:r>
        <w:rPr>
          <w:rFonts w:ascii="Times New Roman"/>
          <w:b w:val="false"/>
          <w:i w:val="false"/>
          <w:color w:val="000000"/>
          <w:sz w:val="28"/>
        </w:rPr>
        <w:t xml:space="preserve">
      "2020-2022 жылдарға арналған қалалық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2020 жылға келесі көлемдерде бекітілсін: </w:t>
      </w:r>
    </w:p>
    <w:bookmarkEnd w:id="3"/>
    <w:bookmarkStart w:name="z11" w:id="4"/>
    <w:p>
      <w:pPr>
        <w:spacing w:after="0"/>
        <w:ind w:left="0"/>
        <w:jc w:val="both"/>
      </w:pPr>
      <w:r>
        <w:rPr>
          <w:rFonts w:ascii="Times New Roman"/>
          <w:b w:val="false"/>
          <w:i w:val="false"/>
          <w:color w:val="000000"/>
          <w:sz w:val="28"/>
        </w:rPr>
        <w:t>
      1) кірістер – 49 944 267,6 мың теңге:</w:t>
      </w:r>
    </w:p>
    <w:bookmarkEnd w:id="4"/>
    <w:bookmarkStart w:name="z12" w:id="5"/>
    <w:p>
      <w:pPr>
        <w:spacing w:after="0"/>
        <w:ind w:left="0"/>
        <w:jc w:val="both"/>
      </w:pPr>
      <w:r>
        <w:rPr>
          <w:rFonts w:ascii="Times New Roman"/>
          <w:b w:val="false"/>
          <w:i w:val="false"/>
          <w:color w:val="000000"/>
          <w:sz w:val="28"/>
        </w:rPr>
        <w:t>
      салықтық түсімдер – 19 089 837,0 мың теңге;</w:t>
      </w:r>
    </w:p>
    <w:bookmarkEnd w:id="5"/>
    <w:bookmarkStart w:name="z13" w:id="6"/>
    <w:p>
      <w:pPr>
        <w:spacing w:after="0"/>
        <w:ind w:left="0"/>
        <w:jc w:val="both"/>
      </w:pPr>
      <w:r>
        <w:rPr>
          <w:rFonts w:ascii="Times New Roman"/>
          <w:b w:val="false"/>
          <w:i w:val="false"/>
          <w:color w:val="000000"/>
          <w:sz w:val="28"/>
        </w:rPr>
        <w:t>
      салықтық емес түсімдер – 91 101,5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1 455 977,0 мың теңге;</w:t>
      </w:r>
    </w:p>
    <w:bookmarkEnd w:id="7"/>
    <w:bookmarkStart w:name="z15" w:id="8"/>
    <w:p>
      <w:pPr>
        <w:spacing w:after="0"/>
        <w:ind w:left="0"/>
        <w:jc w:val="both"/>
      </w:pPr>
      <w:r>
        <w:rPr>
          <w:rFonts w:ascii="Times New Roman"/>
          <w:b w:val="false"/>
          <w:i w:val="false"/>
          <w:color w:val="000000"/>
          <w:sz w:val="28"/>
        </w:rPr>
        <w:t>
      трансферттердің түсімдері – 29 307 352,1 мың теңге;</w:t>
      </w:r>
    </w:p>
    <w:bookmarkEnd w:id="8"/>
    <w:bookmarkStart w:name="z16" w:id="9"/>
    <w:p>
      <w:pPr>
        <w:spacing w:after="0"/>
        <w:ind w:left="0"/>
        <w:jc w:val="both"/>
      </w:pPr>
      <w:r>
        <w:rPr>
          <w:rFonts w:ascii="Times New Roman"/>
          <w:b w:val="false"/>
          <w:i w:val="false"/>
          <w:color w:val="000000"/>
          <w:sz w:val="28"/>
        </w:rPr>
        <w:t>
      2) шығындар – 62 900 956,4 мың теңге;</w:t>
      </w:r>
    </w:p>
    <w:bookmarkEnd w:id="9"/>
    <w:bookmarkStart w:name="z17" w:id="10"/>
    <w:p>
      <w:pPr>
        <w:spacing w:after="0"/>
        <w:ind w:left="0"/>
        <w:jc w:val="both"/>
      </w:pPr>
      <w:r>
        <w:rPr>
          <w:rFonts w:ascii="Times New Roman"/>
          <w:b w:val="false"/>
          <w:i w:val="false"/>
          <w:color w:val="000000"/>
          <w:sz w:val="28"/>
        </w:rPr>
        <w:t>
      3) таза бюджеттік кредит беру – 23 339,5 мың теңге:</w:t>
      </w:r>
    </w:p>
    <w:bookmarkEnd w:id="10"/>
    <w:bookmarkStart w:name="z18" w:id="11"/>
    <w:p>
      <w:pPr>
        <w:spacing w:after="0"/>
        <w:ind w:left="0"/>
        <w:jc w:val="both"/>
      </w:pPr>
      <w:r>
        <w:rPr>
          <w:rFonts w:ascii="Times New Roman"/>
          <w:b w:val="false"/>
          <w:i w:val="false"/>
          <w:color w:val="000000"/>
          <w:sz w:val="28"/>
        </w:rPr>
        <w:t>
      бюджеттік кредиттер – 31 832,5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8 493,0 мың теңге;</w:t>
      </w:r>
    </w:p>
    <w:bookmarkEnd w:id="12"/>
    <w:bookmarkStart w:name="z20" w:id="13"/>
    <w:p>
      <w:pPr>
        <w:spacing w:after="0"/>
        <w:ind w:left="0"/>
        <w:jc w:val="both"/>
      </w:pPr>
      <w:r>
        <w:rPr>
          <w:rFonts w:ascii="Times New Roman"/>
          <w:b w:val="false"/>
          <w:i w:val="false"/>
          <w:color w:val="000000"/>
          <w:sz w:val="28"/>
        </w:rPr>
        <w:t>
      4) қаржы активтерімен жасалатын операциялар бойынша сальдо – -33 112,0 мың теңге:</w:t>
      </w:r>
    </w:p>
    <w:bookmarkEnd w:id="13"/>
    <w:bookmarkStart w:name="z21" w:id="14"/>
    <w:p>
      <w:pPr>
        <w:spacing w:after="0"/>
        <w:ind w:left="0"/>
        <w:jc w:val="both"/>
      </w:pPr>
      <w:r>
        <w:rPr>
          <w:rFonts w:ascii="Times New Roman"/>
          <w:b w:val="false"/>
          <w:i w:val="false"/>
          <w:color w:val="000000"/>
          <w:sz w:val="28"/>
        </w:rPr>
        <w:t>
      қаржы активтерін сатып алу – 215 311,0 мың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248 423,0 мың теңге;</w:t>
      </w:r>
    </w:p>
    <w:bookmarkEnd w:id="15"/>
    <w:bookmarkStart w:name="z23" w:id="16"/>
    <w:p>
      <w:pPr>
        <w:spacing w:after="0"/>
        <w:ind w:left="0"/>
        <w:jc w:val="both"/>
      </w:pPr>
      <w:r>
        <w:rPr>
          <w:rFonts w:ascii="Times New Roman"/>
          <w:b w:val="false"/>
          <w:i w:val="false"/>
          <w:color w:val="000000"/>
          <w:sz w:val="28"/>
        </w:rPr>
        <w:t>
      5) бюджет тапшылығы (профициті) – -12 946 916,3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12 946 916,3 мың теңге:</w:t>
      </w:r>
    </w:p>
    <w:bookmarkEnd w:id="17"/>
    <w:bookmarkStart w:name="z25" w:id="18"/>
    <w:p>
      <w:pPr>
        <w:spacing w:after="0"/>
        <w:ind w:left="0"/>
        <w:jc w:val="both"/>
      </w:pPr>
      <w:r>
        <w:rPr>
          <w:rFonts w:ascii="Times New Roman"/>
          <w:b w:val="false"/>
          <w:i w:val="false"/>
          <w:color w:val="000000"/>
          <w:sz w:val="28"/>
        </w:rPr>
        <w:t>
      қарыздар түсімі – 13 893 653,2 мың теңге;</w:t>
      </w:r>
    </w:p>
    <w:bookmarkEnd w:id="18"/>
    <w:bookmarkStart w:name="z26" w:id="19"/>
    <w:p>
      <w:pPr>
        <w:spacing w:after="0"/>
        <w:ind w:left="0"/>
        <w:jc w:val="both"/>
      </w:pPr>
      <w:r>
        <w:rPr>
          <w:rFonts w:ascii="Times New Roman"/>
          <w:b w:val="false"/>
          <w:i w:val="false"/>
          <w:color w:val="000000"/>
          <w:sz w:val="28"/>
        </w:rPr>
        <w:t>
      қарыздарды өтеу – 2 335 218,0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1 388 481,1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келесі редакцияда жазылсын:</w:t>
      </w:r>
    </w:p>
    <w:bookmarkStart w:name="z29" w:id="21"/>
    <w:p>
      <w:pPr>
        <w:spacing w:after="0"/>
        <w:ind w:left="0"/>
        <w:jc w:val="both"/>
      </w:pPr>
      <w:r>
        <w:rPr>
          <w:rFonts w:ascii="Times New Roman"/>
          <w:b w:val="false"/>
          <w:i w:val="false"/>
          <w:color w:val="000000"/>
          <w:sz w:val="28"/>
        </w:rPr>
        <w:t>
      "Ауданның (облыстық маңызы бар қаланың) жергілікті атқарушы органының резерві – 371 230,9 мың теңге сомасында бекітілсін.";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келесі редакцияда жазылсын: </w:t>
      </w:r>
    </w:p>
    <w:bookmarkStart w:name="z31" w:id="22"/>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139-бабының </w:t>
      </w:r>
      <w:r>
        <w:rPr>
          <w:rFonts w:ascii="Times New Roman"/>
          <w:b w:val="false"/>
          <w:i w:val="false"/>
          <w:color w:val="000000"/>
          <w:sz w:val="28"/>
        </w:rPr>
        <w:t>9-тармағына</w:t>
      </w:r>
      <w:r>
        <w:rPr>
          <w:rFonts w:ascii="Times New Roman"/>
          <w:b w:val="false"/>
          <w:i w:val="false"/>
          <w:color w:val="000000"/>
          <w:sz w:val="28"/>
        </w:rPr>
        <w:t xml:space="preserve"> сәйкес азаматтық қызметшілер болып табылатын және ауылдық жерде жұмыс iстейтiн бiлiм беру және мәдениет саласындағы мамандарға, егер Қазақстан Республикасының заңдарында өзгеше белгiленбесе, жергiлiктi өкiлдi органдардың шешiмi бойынша бюджет қаражаты есебiнен қызметтiң осы түрлерiмен қалалық жағдайда айналысатын азаматтық қызметшiлердiң айлықақыларымен және мөлшерлемелерімен салыстырғанда кемiнде жиырма бес пайызға жоғарылатылған лауазымдық айлықақылар мен тарифтiк мөлшерлемелер ескерілсін.</w:t>
      </w:r>
    </w:p>
    <w:bookmarkEnd w:id="22"/>
    <w:bookmarkStart w:name="z32" w:id="23"/>
    <w:p>
      <w:pPr>
        <w:spacing w:after="0"/>
        <w:ind w:left="0"/>
        <w:jc w:val="both"/>
      </w:pPr>
      <w:r>
        <w:rPr>
          <w:rFonts w:ascii="Times New Roman"/>
          <w:b w:val="false"/>
          <w:i w:val="false"/>
          <w:color w:val="000000"/>
          <w:sz w:val="28"/>
        </w:rPr>
        <w:t>
      Азаматтық қызметшілер болып табылатын және ауылдық жерде жұмыс iстейтiн бiлiм беру және мәдениет саласындағы мамандар лауазымдарының тiзбесiн жергiлiктi өкiлдi органмен келiсу бойынша жергiлiктi атқарушы орган айқындайды.";</w:t>
      </w:r>
    </w:p>
    <w:bookmarkEnd w:id="23"/>
    <w:bookmarkStart w:name="z33" w:id="2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4"/>
    <w:bookmarkStart w:name="z34" w:id="25"/>
    <w:p>
      <w:pPr>
        <w:spacing w:after="0"/>
        <w:ind w:left="0"/>
        <w:jc w:val="both"/>
      </w:pPr>
      <w:r>
        <w:rPr>
          <w:rFonts w:ascii="Times New Roman"/>
          <w:b w:val="false"/>
          <w:i w:val="false"/>
          <w:color w:val="000000"/>
          <w:sz w:val="28"/>
        </w:rPr>
        <w:t xml:space="preserve">
      2. Осы шешім 2020 жылдың 1 қаңтарынан бастап қолданысқа енгізіледі. </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Молдағалиева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Ақжалов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Семей қалалық мәслихатының </w:t>
            </w:r>
            <w:r>
              <w:br/>
            </w:r>
            <w:r>
              <w:rPr>
                <w:rFonts w:ascii="Times New Roman"/>
                <w:b w:val="false"/>
                <w:i w:val="false"/>
                <w:color w:val="000000"/>
                <w:sz w:val="20"/>
              </w:rPr>
              <w:t xml:space="preserve">2020 жылғы 29 сәуірдегі </w:t>
            </w:r>
            <w:r>
              <w:br/>
            </w:r>
            <w:r>
              <w:rPr>
                <w:rFonts w:ascii="Times New Roman"/>
                <w:b w:val="false"/>
                <w:i w:val="false"/>
                <w:color w:val="000000"/>
                <w:sz w:val="20"/>
              </w:rPr>
              <w:t xml:space="preserve">№ 52/377-VI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Семей қалалық мәслихатының </w:t>
            </w:r>
            <w:r>
              <w:br/>
            </w:r>
            <w:r>
              <w:rPr>
                <w:rFonts w:ascii="Times New Roman"/>
                <w:b w:val="false"/>
                <w:i w:val="false"/>
                <w:color w:val="000000"/>
                <w:sz w:val="20"/>
              </w:rPr>
              <w:t xml:space="preserve">2019 жылғы 23 желтоқсандағы </w:t>
            </w:r>
            <w:r>
              <w:br/>
            </w:r>
            <w:r>
              <w:rPr>
                <w:rFonts w:ascii="Times New Roman"/>
                <w:b w:val="false"/>
                <w:i w:val="false"/>
                <w:color w:val="000000"/>
                <w:sz w:val="20"/>
              </w:rPr>
              <w:t xml:space="preserve">№ 47/310-VI шешіміне </w:t>
            </w:r>
            <w:r>
              <w:br/>
            </w:r>
            <w:r>
              <w:rPr>
                <w:rFonts w:ascii="Times New Roman"/>
                <w:b w:val="false"/>
                <w:i w:val="false"/>
                <w:color w:val="000000"/>
                <w:sz w:val="20"/>
              </w:rPr>
              <w:t>1-қосымша</w:t>
            </w:r>
          </w:p>
        </w:tc>
      </w:tr>
    </w:tbl>
    <w:bookmarkStart w:name="z39" w:id="26"/>
    <w:p>
      <w:pPr>
        <w:spacing w:after="0"/>
        <w:ind w:left="0"/>
        <w:jc w:val="left"/>
      </w:pPr>
      <w:r>
        <w:rPr>
          <w:rFonts w:ascii="Times New Roman"/>
          <w:b/>
          <w:i w:val="false"/>
          <w:color w:val="000000"/>
        </w:rPr>
        <w:t xml:space="preserve"> Семей қаласының 2020 жылға арналған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1153"/>
        <w:gridCol w:w="742"/>
        <w:gridCol w:w="5010"/>
        <w:gridCol w:w="46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49 944 267,6</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19 089 837,0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9 873 997,0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3 210 753,0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6 663 244,0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5 330 845,0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5 330 845,0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3 135 732,0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1 830 748,0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202 122,0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1 102 695,0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563 085,0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64 840,0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171 600,0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321 354,0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5 291,0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186 178,0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186 178,0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91 101,5</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47 001,5</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5 875,5</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тұлғаларға қатысу үлесіне кірістер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40 236,0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44 100,0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44 100,0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1 455 977,0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1 025 477,0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1 025 477,0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430 500,0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349 900,0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80 600,0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29 307 352,1</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29 306 958,4</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29 306 958,4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491"/>
        <w:gridCol w:w="1035"/>
        <w:gridCol w:w="1035"/>
        <w:gridCol w:w="5721"/>
        <w:gridCol w:w="32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62 900 956,4</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939 540,0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537 947,6</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28 021,3</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27 021,3</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509 926,3</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494 000,3</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15 926,0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17 535,0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17 535,0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13 016,0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4 519,0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382 057,4</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221 522,3</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128 207,1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93 315,2</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160 535,1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160 535,1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112 810,5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77 549,5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77 549,5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77 549,5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35 261,0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35 261,0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15 428,0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19 833,0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54 528,3</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54 528,3</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54 528,3</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54 528,3</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23 153 966,4</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2 406 716,0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2 406 716,0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1 405 974,0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1 000 742,0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19 792 462,5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19 567 298,1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18 669 875,1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897 423,0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221 164,4</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221 164,4</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307 377,0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307 377,0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307 377,0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647 410,9</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647 410,9</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65 845,9</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234 373,0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19 095,0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95 627,0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2 391,0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66 511,0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163 568,0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4 467 589,0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1 458 002,0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39 823,0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39 823,0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1 418 179,0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1 418 179,0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2 841 236,0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140 773,0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140 773,0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2 700 463,0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971 026,0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19 907,0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47 607,0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78 258,0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540 137,3</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121 020,0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229 622,0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328 942,9</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269 291,0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94 651,8</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168 351,0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168 351,0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124 511,0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19 192 543,8</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11 436 667,5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18 853,0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18 853,0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11 062 818,4</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10 277 610,6</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785 207,8</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354 996,1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150 546,2</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74 978,0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57 480,4</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32 519,3</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38 272,2</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5 200 713,8</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1 189 754,0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661 292,0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528 462,0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4 010 959,8</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373 367,3</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403 729,0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3 747,0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3 230 116,5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2 555 162,5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2 555 162,5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168 524,1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864 062,7</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1 519 510,5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3 065,2</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1 920 662,4</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368 764,0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368 764,0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368 764,0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1 067 003,2</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312 822,0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99 675,0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10 176,0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51 797,0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151 174,0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754 181,2</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754 181,2</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350 958,1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223 939,1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207 955,1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15 984,0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127 019,0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127 019,0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133 937,1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52 039,1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30 680,1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2 149,0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18 684,0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81 898,0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51 183,0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30 715,0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1 922 483,2</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1 922 483,2</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1 714 092,2</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1 714 092,2</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208 391,0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208 391,0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151 394,4</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86 236,4</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49 849,1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49 849,1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35 093,2</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14 481,6</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2 807,0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17 530,0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59 042,0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59 042,0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59 042,0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6 116,0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6 116,0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6 116,0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137 935,6</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137 935,6</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73 463,6</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73 463,6</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64 472,0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23 072,0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7 993 594,4</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7 895 295,4</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7 895 295,4</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4 160 186,0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1 831 052,5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1 904 056,9</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98 299,0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98 299,0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98 299,0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1 638 463,1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1 090 836,2</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1 042 420,0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1 042 420,0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48 416,2</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48 416,2</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547 626,9</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373 230,9</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371 230,9</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174 396,0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174 396,0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62 746,3</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62 746,3</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62 746,3</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62 746,3</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1 152 699,0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1 152 699,0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1 152 699,0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59 648,5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722 844,0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313 486,0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56 720,5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 беру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23 339,5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31 832,5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31 832,5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31 832,5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31 832,5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31 832,5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8 493,0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-33 112,0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215 311,0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48 811,0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48 811,0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48 811,0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орнықты дамуына және өсуіне жәрдемдесу шеңберінде квазимемлекеттік сектор субъектілерінің жарғылық капиталын ұлғайту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48 811,0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166 500,0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166 500,0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166 500,0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166 500,0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активтерді сатудан түсетін түсім</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248 423,0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-12 946 916,3</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12 946 916,3</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13 893 653,2</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2 335 218,0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1 388 481,1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