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f8fc" w14:textId="18ef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48/325-VI "Қараөлең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58/422-VI шешімі. Шығыс Қазақстан облысының Әділет департаментінде 2020 жылғы 26 қарашада № 7862 болып тіркелді. Күші жойылды - Шығыс Қазақстан облысы Семей қаласы мәслихатының 2020 жылғы 29 желтоқсандағы № 62/450-VI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30 қазандағы № 57/410-VI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7786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48/325-VI "Қараөлең ауылдық округінің 2020-2022 жылдарға арналған бюджеті туралы" (нормативтік құқықтық актілерді мемлекеттік тіркеу Тізілімінде № 6685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"Қараөлең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131 262,2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2 979,0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1 448,2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126 835,0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131 262,2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