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f7ff" w14:textId="0c6f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48/330-VI "Шаған кентінің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58/427-VI шешімі. Шығыс Қазақстан облысының Әділет департаментінде 2020 жылғы 26 қарашада № 7865 болып тіркелді. Күші жойылды - Шығыс Қазақстан облысы Семей қаласы мәслихатының 2020 жылғы 29желтоқсандағы № 62/455-VI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30 қазандағы № 57/410-VI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7786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48/330-VI "Шаған кентінің 2020-2022 жылдарға арналған бюджеті туралы" (нормативтік құқықтық актілерді мемлекеттік тіркеу Тізілімінде № 6684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"Шаған кентінің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21 799,0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20 939,1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21 799,0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2020 жылға арналған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