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f761" w14:textId="656f7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қалалық мәслихатының 2018 жылғы 14 қыркүйектегі № 24/191-VI "Тұрғын үй көмегін көрсетудің мөлшері мен тәртібін белгілеу Қағидасы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2020 жылғы 31 наурыздағы № 38/297-VI шешімі. Шығыс Қазақстан облысының Әділет департаментінде 2020 жылғы 15 сәуірде № 6906 болып тіркелді. Күші жойылды - Абай облысы Курчатов қалалық мәслихатының 2023 жылғы 30 қарашадағы № 12/72-VIII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Курчатов қалалық мәслихатының 30.11.2023 </w:t>
      </w:r>
      <w:r>
        <w:rPr>
          <w:rFonts w:ascii="Times New Roman"/>
          <w:b w:val="false"/>
          <w:i w:val="false"/>
          <w:color w:val="ff0000"/>
          <w:sz w:val="28"/>
        </w:rPr>
        <w:t>№ 12/72-VIII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 15) тармақшасына сәйкес Курчатов қалалық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Курчатов қалалық мәслихатының 2018 жылғы 14 қыркүйектегі № 24/191-VI "Тұрғын үй көмегін көрсетудің мөлшері мен тәртібін белгілеу қағидасы туралы" (нормативтік құқықтық актілерді мемлекеттік тіркеу Тізілімінде № 5-3-130 нөмірімен тіркелген, 2018 жылғы 18 қазанда Қазақстан Республикасының нормативтік құқықтық актілерінің электронды түрдегі Эталондық бақылау банкіне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2"/>
    <w:bookmarkStart w:name="z9"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w:t>
      </w:r>
      <w:r>
        <w:rPr>
          <w:rFonts w:ascii="Times New Roman"/>
          <w:b w:val="false"/>
          <w:i w:val="false"/>
          <w:color w:val="000000"/>
          <w:sz w:val="28"/>
        </w:rPr>
        <w:t xml:space="preserve"> сөзі келесі редакцияда жазылсын: </w:t>
      </w:r>
    </w:p>
    <w:bookmarkEnd w:id="3"/>
    <w:bookmarkStart w:name="z10" w:id="4"/>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 тармағы 15) тармақшасына,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көрсетудің мөлшері және тәртібін айқындау </w:t>
      </w:r>
      <w:r>
        <w:rPr>
          <w:rFonts w:ascii="Times New Roman"/>
          <w:b w:val="false"/>
          <w:i w:val="false"/>
          <w:color w:val="000000"/>
          <w:sz w:val="28"/>
        </w:rPr>
        <w:t>қағидасындағы</w:t>
      </w:r>
      <w:r>
        <w:rPr>
          <w:rFonts w:ascii="Times New Roman"/>
          <w:b w:val="false"/>
          <w:i w:val="false"/>
          <w:color w:val="000000"/>
          <w:sz w:val="28"/>
        </w:rPr>
        <w:t xml:space="preserve">: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абзац</w:t>
      </w:r>
      <w:r>
        <w:rPr>
          <w:rFonts w:ascii="Times New Roman"/>
          <w:b w:val="false"/>
          <w:i w:val="false"/>
          <w:color w:val="000000"/>
          <w:sz w:val="28"/>
        </w:rPr>
        <w:t xml:space="preserve"> келесі редакцияда жазылсын: </w:t>
      </w:r>
    </w:p>
    <w:bookmarkStart w:name="z13" w:id="6"/>
    <w:p>
      <w:pPr>
        <w:spacing w:after="0"/>
        <w:ind w:left="0"/>
        <w:jc w:val="both"/>
      </w:pPr>
      <w:r>
        <w:rPr>
          <w:rFonts w:ascii="Times New Roman"/>
          <w:b w:val="false"/>
          <w:i w:val="false"/>
          <w:color w:val="000000"/>
          <w:sz w:val="28"/>
        </w:rPr>
        <w:t xml:space="preserve">
      "Осы аз қамтылған отбасыларға (азаматтарға) тұрғын үй көмегін көрсетудің мөлшері мен тәртібін айқындау қағидасы Қазақстан Республикасының 1997 жылғы 16 сәуірдегі "Тұрғын үй қатынастары туралы" Заңының 97-бабы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5 -тармақтарына</w:t>
      </w:r>
      <w:r>
        <w:rPr>
          <w:rFonts w:ascii="Times New Roman"/>
          <w:b w:val="false"/>
          <w:i w:val="false"/>
          <w:color w:val="000000"/>
          <w:sz w:val="28"/>
        </w:rPr>
        <w:t xml:space="preserve">,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(бұдан әрі – Ереже) қаулыларына сәйкес әзірленді.";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 редакцияда жазылсын: </w:t>
      </w:r>
    </w:p>
    <w:bookmarkStart w:name="z15" w:id="7"/>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 төлем үшін:</w:t>
      </w:r>
    </w:p>
    <w:bookmarkEnd w:id="7"/>
    <w:bookmarkStart w:name="z16" w:id="8"/>
    <w:p>
      <w:pPr>
        <w:spacing w:after="0"/>
        <w:ind w:left="0"/>
        <w:jc w:val="both"/>
      </w:pPr>
      <w:r>
        <w:rPr>
          <w:rFonts w:ascii="Times New Roman"/>
          <w:b w:val="false"/>
          <w:i w:val="false"/>
          <w:color w:val="000000"/>
          <w:sz w:val="28"/>
        </w:rPr>
        <w:t xml:space="preserve">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w:t>
      </w:r>
    </w:p>
    <w:bookmarkEnd w:id="8"/>
    <w:bookmarkStart w:name="z17" w:id="9"/>
    <w:p>
      <w:pPr>
        <w:spacing w:after="0"/>
        <w:ind w:left="0"/>
        <w:jc w:val="both"/>
      </w:pPr>
      <w:r>
        <w:rPr>
          <w:rFonts w:ascii="Times New Roman"/>
          <w:b w:val="false"/>
          <w:i w:val="false"/>
          <w:color w:val="000000"/>
          <w:sz w:val="28"/>
        </w:rPr>
        <w:t xml:space="preserve">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 </w:t>
      </w:r>
    </w:p>
    <w:bookmarkEnd w:id="9"/>
    <w:bookmarkStart w:name="z18" w:id="10"/>
    <w:p>
      <w:pPr>
        <w:spacing w:after="0"/>
        <w:ind w:left="0"/>
        <w:jc w:val="both"/>
      </w:pPr>
      <w:r>
        <w:rPr>
          <w:rFonts w:ascii="Times New Roman"/>
          <w:b w:val="false"/>
          <w:i w:val="false"/>
          <w:color w:val="000000"/>
          <w:sz w:val="28"/>
        </w:rPr>
        <w:t xml:space="preserve">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тұрғын үй көмегін көрсету жөнінде шаралар қабылдайды. </w:t>
      </w:r>
    </w:p>
    <w:bookmarkEnd w:id="10"/>
    <w:bookmarkStart w:name="z19" w:id="11"/>
    <w:p>
      <w:pPr>
        <w:spacing w:after="0"/>
        <w:ind w:left="0"/>
        <w:jc w:val="both"/>
      </w:pPr>
      <w:r>
        <w:rPr>
          <w:rFonts w:ascii="Times New Roman"/>
          <w:b w:val="false"/>
          <w:i w:val="false"/>
          <w:color w:val="000000"/>
          <w:sz w:val="28"/>
        </w:rPr>
        <w:t xml:space="preserve">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21" w:id="12"/>
    <w:p>
      <w:pPr>
        <w:spacing w:after="0"/>
        <w:ind w:left="0"/>
        <w:jc w:val="both"/>
      </w:pPr>
      <w:r>
        <w:rPr>
          <w:rFonts w:ascii="Times New Roman"/>
          <w:b w:val="false"/>
          <w:i w:val="false"/>
          <w:color w:val="000000"/>
          <w:sz w:val="28"/>
        </w:rPr>
        <w:t>
      "3. Тұрғын үй көмегі төлем үшін жеткізушілер ұсынған шоттар бойынша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төлеуде көрсетілді.</w:t>
      </w:r>
    </w:p>
    <w:bookmarkEnd w:id="12"/>
    <w:bookmarkStart w:name="z22" w:id="13"/>
    <w:p>
      <w:pPr>
        <w:spacing w:after="0"/>
        <w:ind w:left="0"/>
        <w:jc w:val="both"/>
      </w:pPr>
      <w:r>
        <w:rPr>
          <w:rFonts w:ascii="Times New Roman"/>
          <w:b w:val="false"/>
          <w:i w:val="false"/>
          <w:color w:val="000000"/>
          <w:sz w:val="28"/>
        </w:rPr>
        <w:t>
      Коммуналдық қызметтердi жеткiзушiлер "Курчатов қаласының жұмыспен қамту және әлеуметтік бағдарламалар бөлімі" мемлекеттік мекемесіне (бұдан әрі – уәкілетті орган) табиғи монополияларды реттеу және бәсекелестiктi қорғау жөнiндегi уәкiлеттi органмен келiсiлген коммуналдық қызметтерге тарифтердi, олардың өзгерiстерiн ұсынады. Тұрғын үй көмегiн есептеу кезiнде қызмет көрсетушiлер ұсынған жылудың шығындалуы тұрғын үй алаңының әлеуметтiк нормалары шегiнде есепке алынады.";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p>
    <w:bookmarkStart w:name="z24" w:id="14"/>
    <w:p>
      <w:pPr>
        <w:spacing w:after="0"/>
        <w:ind w:left="0"/>
        <w:jc w:val="both"/>
      </w:pPr>
      <w:r>
        <w:rPr>
          <w:rFonts w:ascii="Times New Roman"/>
          <w:b w:val="false"/>
          <w:i w:val="false"/>
          <w:color w:val="000000"/>
          <w:sz w:val="28"/>
        </w:rPr>
        <w:t>
      "11.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электр жүйесiмен қамтамасыз етуге арналған шығыстар өтiнiш берген тоқсанның алдындағы тоқсанға орта есеппен ескерiледi.</w:t>
      </w:r>
    </w:p>
    <w:bookmarkEnd w:id="14"/>
    <w:bookmarkStart w:name="z25" w:id="15"/>
    <w:p>
      <w:pPr>
        <w:spacing w:after="0"/>
        <w:ind w:left="0"/>
        <w:jc w:val="both"/>
      </w:pPr>
      <w:r>
        <w:rPr>
          <w:rFonts w:ascii="Times New Roman"/>
          <w:b w:val="false"/>
          <w:i w:val="false"/>
          <w:color w:val="000000"/>
          <w:sz w:val="28"/>
        </w:rPr>
        <w:t xml:space="preserve">
      Сумен қамтамасыз ету, су бұру, жылу энергиясы, қатты тұрмыстық қалдықтарды шығару, телекоммуникация қызметтерi үшiн шығыстар қызмет көрсетушiлердiң тарифтерi бойынша ескерiледi.";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келесі редакцияда жазылсын:</w:t>
      </w:r>
    </w:p>
    <w:bookmarkStart w:name="z27" w:id="16"/>
    <w:p>
      <w:pPr>
        <w:spacing w:after="0"/>
        <w:ind w:left="0"/>
        <w:jc w:val="both"/>
      </w:pPr>
      <w:r>
        <w:rPr>
          <w:rFonts w:ascii="Times New Roman"/>
          <w:b w:val="false"/>
          <w:i w:val="false"/>
          <w:color w:val="000000"/>
          <w:sz w:val="28"/>
        </w:rPr>
        <w:t>
      "19. Тұрғын үй көмегі жергілікті атқарушы органдармен бекітілген, осы мақсаттарға отбасылардың (азаматтар) шығыстар деңгейінің шекті –рұқсаты мен нормасы шегінде,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 сомасының арасындағы айырмасы ретінде анықталады.";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тармақтың</w:t>
      </w:r>
      <w:r>
        <w:rPr>
          <w:rFonts w:ascii="Times New Roman"/>
          <w:b w:val="false"/>
          <w:i w:val="false"/>
          <w:color w:val="000000"/>
          <w:sz w:val="28"/>
        </w:rPr>
        <w:t xml:space="preserve"> 2) тармақшасы жойылсын. </w:t>
      </w:r>
    </w:p>
    <w:bookmarkStart w:name="z29" w:id="17"/>
    <w:p>
      <w:pPr>
        <w:spacing w:after="0"/>
        <w:ind w:left="0"/>
        <w:jc w:val="both"/>
      </w:pPr>
      <w:r>
        <w:rPr>
          <w:rFonts w:ascii="Times New Roman"/>
          <w:b w:val="false"/>
          <w:i w:val="false"/>
          <w:color w:val="000000"/>
          <w:sz w:val="28"/>
        </w:rPr>
        <w:t xml:space="preserve">
      2. Осы шешім оның алғаш ресми жарияланған күнінен бастап күнтізбелік он күн өткен соң қолданысқа енгізіледі.  </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Батырбеков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Курчатов 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Қарымбаева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