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240" w14:textId="79b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30 қарашадағы № 47/352-VI шешімі. Шығыс Қазақстан облысының Әділет департаментінде 2020 жылғы 8 желтоқсанда № 7935 болып тіркелді. Күші жойылды - Шығыс Қазақстан облысы Курчатов қалалық мәслихатының 2020 жылғы 25 желтоқсандағы № 48/361-VI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17 қарашадағы № 43/490-VI "Шығыс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7858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37/293-VI "Курчатов қаласының 2020 – 2022 жылдарға арналған бюджеті туралы" (нормативтік құқықтық актілерді мемлекеттік тіркеу Тізілімінде 6501 нөмірімен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3 293 133,6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1 320 879,4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65 102,0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3 170,0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1 903 982,2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3 584 220,3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-291 086,7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291 086,7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238 772,7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қалалық бюджетте облыстық бюджеттен берілетін дамуға арналған нысаналы трансферттер 146 118,0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қалалық бюджетте республикалық бюджеттен берілетін ағымдағы нысаналы трансферттер 243 170,0 мың теңге сомасында қарастырылсын.";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Иманмәдиев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47/352-VI шешіміне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3 293 133,6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1 320 879,4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3 584 220,3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1 208 201,1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862 364,3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176 915,4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940 306,2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