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e793" w14:textId="a45e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20 наурыздағы № 39/25-VI шешімі. Шығыс Қазақстан облысының Әділет департаментінде 2020 жылы 3 сәуірде № 6851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2018 жылғы 27 наурыздағы № 20/4-VI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5597 тіркелген, Қазақстан Республикасының нормативтік құқықтық актілерінің Эталондық бақылау банкінде электрондық түрде 2018 жылғы 18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 және 2020 жылғы 1 қаңтардан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