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a348" w14:textId="e4ba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лық мәслихатының 2017 жылғы 22 желтоқсандағы № 18/6-VI "Сот шешімімен Риддер қаласының коммуналдық меншігіне түскен болып танылған иесіз қалдықтарды басқару қағидаларын бекіту туралы" шешімінің қүшін тоқтата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20 жылғы 21 шілдедегі № 45/5-VI шешімі. Шығыс Қазақстан облысының Әділет департаментінде 2020 жылғы 29 шілдеде № 7417 болып тіркелді. Күші жойылды – Шығыс Қазақстан облысы Риддер қалалық мәслихатының 2021 жылғы 28 қыркүйектегі № 7/10-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Шығыс Қазақстан облысы Риддер қалалық мәслихатының 28.09.2021 № 7/10-VII 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06 c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ң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лық мәслихатының 2017 жылғы 22 желтоқсандағы № 18/6-VI "Сот шешімімен Риддер қаласының коммуналдық меншігіне түскен болып танылған иесіз қалдықтарды басқа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95 тіркелген, Қазақстан Республикасының нормативтік құқықтық актілерінің Эталондық бақылау банкінде 2018 жылғы 11 қантарда электронды түрде жарияланған) күші 2021 жылдың 1 қантарына дейін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ы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