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ed9f" w14:textId="78de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18 қазандағы № 40/5-VІ "Тұрғын үй көмегін көрсетудің мөлшері мен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11 наурыздағы № 44/5-VI шешімі. Шығыс Қазақстан облысының Әділет департаментінде 2020 жылғы 27 наурызда № 6810 болып тіркелді. Күші жойылды - Абай облысы Абай аудандық мәслихатының 2023 жылғы 22 желтоқсандағы № 11/7-VIII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бабының</w:t>
      </w:r>
      <w:r>
        <w:rPr>
          <w:rFonts w:ascii="Times New Roman"/>
          <w:b w:val="false"/>
          <w:i w:val="false"/>
          <w:color w:val="000000"/>
          <w:sz w:val="28"/>
        </w:rPr>
        <w:t xml:space="preserve"> 4,5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18 қазандағы № 40/5-VІ "Тұрғын үй көмегін көрсетудің мөлшері мен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6245 болып тіркелген, Қазақстан Республикасы нормативтік құқықтық актілерінің Эталондық бақылау банкінде электрондық түрде 2019 жылғы 12 қарашада жарияланған)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 сөзі</w:t>
      </w:r>
      <w:r>
        <w:rPr>
          <w:rFonts w:ascii="Times New Roman"/>
          <w:b w:val="false"/>
          <w:i w:val="false"/>
          <w:color w:val="000000"/>
          <w:sz w:val="28"/>
        </w:rPr>
        <w:t xml:space="preserve"> келесі редакцияда жазылсын.</w:t>
      </w:r>
    </w:p>
    <w:bookmarkEnd w:id="3"/>
    <w:bookmarkStart w:name="z10" w:id="4"/>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бабының</w:t>
      </w:r>
      <w:r>
        <w:rPr>
          <w:rFonts w:ascii="Times New Roman"/>
          <w:b w:val="false"/>
          <w:i w:val="false"/>
          <w:color w:val="000000"/>
          <w:sz w:val="28"/>
        </w:rPr>
        <w:t xml:space="preserve"> 4,5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Абай аудандық мәслихаты ШЕШІМ ҚАБЫЛДАДЫ:".</w:t>
      </w:r>
    </w:p>
    <w:bookmarkEnd w:id="4"/>
    <w:bookmarkStart w:name="z11" w:id="5"/>
    <w:p>
      <w:pPr>
        <w:spacing w:after="0"/>
        <w:ind w:left="0"/>
        <w:jc w:val="both"/>
      </w:pPr>
      <w:r>
        <w:rPr>
          <w:rFonts w:ascii="Times New Roman"/>
          <w:b w:val="false"/>
          <w:i w:val="false"/>
          <w:color w:val="000000"/>
          <w:sz w:val="28"/>
        </w:rPr>
        <w:t xml:space="preserve">
      аталған шешіммен бекітілген тұрғын үй көмегін көрсетудің мөлшері мен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13" w:id="6"/>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төлем үшін:</w:t>
      </w:r>
    </w:p>
    <w:bookmarkEnd w:id="6"/>
    <w:bookmarkStart w:name="z14" w:id="7"/>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7"/>
    <w:bookmarkStart w:name="z15" w:id="8"/>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6" w:id="9"/>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bookmarkEnd w:id="9"/>
    <w:bookmarkStart w:name="z17"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18" w:id="11"/>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1"/>
    <w:bookmarkStart w:name="z19"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